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21" w:rsidRPr="00BD358D" w:rsidRDefault="00682A02" w:rsidP="00682A02">
      <w:pPr>
        <w:pStyle w:val="a2"/>
        <w:numPr>
          <w:ilvl w:val="0"/>
          <w:numId w:val="0"/>
        </w:numPr>
        <w:outlineLvl w:val="0"/>
      </w:pPr>
      <w:bookmarkStart w:id="0" w:name="_Toc487120404"/>
      <w:bookmarkStart w:id="1" w:name="_Toc487718330"/>
      <w:r>
        <w:rPr>
          <w:rFonts w:hint="eastAsia"/>
        </w:rPr>
        <w:t>1.</w:t>
      </w:r>
      <w:r w:rsidR="00D81A21" w:rsidRPr="00BD358D">
        <w:rPr>
          <w:rFonts w:hint="eastAsia"/>
        </w:rPr>
        <w:t>竞赛内容与方式</w:t>
      </w:r>
      <w:bookmarkEnd w:id="0"/>
      <w:bookmarkEnd w:id="1"/>
      <w:r w:rsidR="00D81A21" w:rsidRPr="00BD358D">
        <w:rPr>
          <w:rFonts w:hint="eastAsia"/>
        </w:rPr>
        <w:t xml:space="preserve"> </w:t>
      </w:r>
    </w:p>
    <w:p w:rsidR="00D81A21" w:rsidRDefault="00D81A21" w:rsidP="00627540">
      <w:r>
        <w:rPr>
          <w:rFonts w:hint="eastAsia"/>
        </w:rPr>
        <w:t>建材化学分析竞赛任务均包括理论竞赛和操作竞赛两部分。</w:t>
      </w:r>
      <w:r>
        <w:t xml:space="preserve"> </w:t>
      </w:r>
    </w:p>
    <w:p w:rsidR="00580896" w:rsidRPr="00627540" w:rsidRDefault="00682A02" w:rsidP="00682A02">
      <w:pPr>
        <w:pStyle w:val="a0"/>
        <w:numPr>
          <w:ilvl w:val="0"/>
          <w:numId w:val="0"/>
        </w:numPr>
        <w:outlineLvl w:val="1"/>
      </w:pPr>
      <w:r>
        <w:rPr>
          <w:rFonts w:hint="eastAsia"/>
        </w:rPr>
        <w:t>2.</w:t>
      </w:r>
      <w:bookmarkStart w:id="2" w:name="_Toc487120406"/>
      <w:bookmarkStart w:id="3" w:name="_Toc487718332"/>
      <w:r w:rsidR="00580896" w:rsidRPr="00627540">
        <w:rPr>
          <w:rFonts w:hint="eastAsia"/>
        </w:rPr>
        <w:t>理论竞赛</w:t>
      </w:r>
      <w:bookmarkEnd w:id="2"/>
      <w:bookmarkEnd w:id="3"/>
    </w:p>
    <w:p w:rsidR="00355FCC" w:rsidRPr="00627540" w:rsidRDefault="001E2544" w:rsidP="00164786">
      <w:pPr>
        <w:pStyle w:val="a"/>
        <w:outlineLvl w:val="3"/>
      </w:pPr>
      <w:bookmarkStart w:id="4" w:name="_Toc487120407"/>
      <w:bookmarkStart w:id="5" w:name="_Toc487718333"/>
      <w:r>
        <w:rPr>
          <w:rFonts w:hint="eastAsia"/>
        </w:rPr>
        <w:t>竞赛</w:t>
      </w:r>
      <w:r w:rsidR="00355FCC" w:rsidRPr="00627540">
        <w:rPr>
          <w:rFonts w:hint="eastAsia"/>
        </w:rPr>
        <w:t>内容</w:t>
      </w:r>
      <w:bookmarkEnd w:id="4"/>
      <w:bookmarkEnd w:id="5"/>
    </w:p>
    <w:p w:rsidR="00D81A21" w:rsidRPr="00355FCC" w:rsidRDefault="001E2544" w:rsidP="00164786">
      <w:pPr>
        <w:rPr>
          <w:rFonts w:ascii="仿宋" w:eastAsia="仿宋" w:hAnsi="仿宋" w:cs="仿宋"/>
          <w:sz w:val="30"/>
          <w:szCs w:val="30"/>
        </w:rPr>
      </w:pPr>
      <w:r>
        <w:rPr>
          <w:rFonts w:hint="eastAsia"/>
        </w:rPr>
        <w:t>竞赛</w:t>
      </w:r>
      <w:r w:rsidR="00D67B61" w:rsidRPr="00355FCC">
        <w:rPr>
          <w:rFonts w:hint="eastAsia"/>
        </w:rPr>
        <w:t>内容包括实验室基本知识，建材行业企业（水泥、玻璃、陶瓷、混凝土）原燃材料、半成品、成品各项化学分析与质量控制分析涉及到的理论知识和操作技能知识。</w:t>
      </w:r>
    </w:p>
    <w:tbl>
      <w:tblPr>
        <w:tblW w:w="9406" w:type="dxa"/>
        <w:jc w:val="center"/>
        <w:tblCellMar>
          <w:top w:w="58" w:type="dxa"/>
          <w:right w:w="0" w:type="dxa"/>
        </w:tblCellMar>
        <w:tblLook w:val="00A0"/>
      </w:tblPr>
      <w:tblGrid>
        <w:gridCol w:w="1561"/>
        <w:gridCol w:w="7845"/>
      </w:tblGrid>
      <w:tr w:rsidR="00D67B61" w:rsidRPr="00627540" w:rsidTr="00FD187C">
        <w:trPr>
          <w:trHeight w:val="237"/>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FD187C">
            <w:pPr>
              <w:ind w:firstLineChars="0" w:firstLine="0"/>
              <w:jc w:val="center"/>
              <w:rPr>
                <w:sz w:val="21"/>
                <w:szCs w:val="21"/>
              </w:rPr>
            </w:pPr>
            <w:r w:rsidRPr="00627540">
              <w:rPr>
                <w:rFonts w:hint="eastAsia"/>
                <w:sz w:val="21"/>
                <w:szCs w:val="21"/>
              </w:rPr>
              <w:t>命题范围</w:t>
            </w:r>
          </w:p>
        </w:tc>
        <w:tc>
          <w:tcPr>
            <w:tcW w:w="7845"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FD187C">
            <w:pPr>
              <w:ind w:firstLine="420"/>
              <w:jc w:val="center"/>
              <w:rPr>
                <w:sz w:val="21"/>
                <w:szCs w:val="21"/>
              </w:rPr>
            </w:pPr>
            <w:r w:rsidRPr="00627540">
              <w:rPr>
                <w:rFonts w:hint="eastAsia"/>
                <w:sz w:val="21"/>
                <w:szCs w:val="21"/>
              </w:rPr>
              <w:t>知识点</w:t>
            </w:r>
          </w:p>
        </w:tc>
      </w:tr>
      <w:tr w:rsidR="00D67B61" w:rsidRPr="00627540" w:rsidTr="00B31903">
        <w:trPr>
          <w:trHeight w:val="500"/>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1E2544">
            <w:pPr>
              <w:ind w:firstLineChars="0" w:firstLine="0"/>
              <w:jc w:val="center"/>
              <w:rPr>
                <w:sz w:val="21"/>
                <w:szCs w:val="21"/>
              </w:rPr>
            </w:pPr>
            <w:r w:rsidRPr="00627540">
              <w:rPr>
                <w:rFonts w:hint="eastAsia"/>
                <w:sz w:val="21"/>
                <w:szCs w:val="21"/>
              </w:rPr>
              <w:t>滴定分析基础知识</w:t>
            </w:r>
          </w:p>
        </w:tc>
        <w:tc>
          <w:tcPr>
            <w:tcW w:w="7845" w:type="dxa"/>
            <w:tcBorders>
              <w:top w:val="single" w:sz="4" w:space="0" w:color="000000"/>
              <w:left w:val="single" w:sz="4" w:space="0" w:color="000000"/>
              <w:bottom w:val="single" w:sz="4" w:space="0" w:color="000000"/>
              <w:right w:val="single" w:sz="4" w:space="0" w:color="000000"/>
            </w:tcBorders>
          </w:tcPr>
          <w:p w:rsidR="00D67B61" w:rsidRPr="001E2544" w:rsidRDefault="00D67B61" w:rsidP="00B31903">
            <w:pPr>
              <w:spacing w:line="260" w:lineRule="exact"/>
              <w:ind w:firstLineChars="0" w:firstLine="0"/>
              <w:rPr>
                <w:sz w:val="21"/>
                <w:szCs w:val="21"/>
              </w:rPr>
            </w:pPr>
            <w:r w:rsidRPr="001E2544">
              <w:rPr>
                <w:sz w:val="21"/>
                <w:szCs w:val="21"/>
              </w:rPr>
              <w:t>1</w:t>
            </w:r>
            <w:r w:rsidRPr="001E2544">
              <w:rPr>
                <w:rFonts w:hint="eastAsia"/>
                <w:sz w:val="21"/>
                <w:szCs w:val="21"/>
              </w:rPr>
              <w:t>．化学分析的分类；</w:t>
            </w:r>
          </w:p>
          <w:p w:rsidR="00D67B61" w:rsidRPr="001E2544" w:rsidRDefault="00D67B61" w:rsidP="00B31903">
            <w:pPr>
              <w:spacing w:line="260" w:lineRule="exact"/>
              <w:ind w:firstLineChars="0" w:firstLine="0"/>
              <w:rPr>
                <w:sz w:val="21"/>
                <w:szCs w:val="21"/>
              </w:rPr>
            </w:pPr>
            <w:r w:rsidRPr="001E2544">
              <w:rPr>
                <w:sz w:val="21"/>
                <w:szCs w:val="21"/>
              </w:rPr>
              <w:t>2</w:t>
            </w:r>
            <w:r w:rsidRPr="001E2544">
              <w:rPr>
                <w:rFonts w:hint="eastAsia"/>
                <w:sz w:val="21"/>
                <w:szCs w:val="21"/>
              </w:rPr>
              <w:t>．误差的分类、产生原因及减免方法、准确度与误差、精密度与偏差、分析结果的允许差范围；</w:t>
            </w:r>
          </w:p>
          <w:p w:rsidR="00D67B61" w:rsidRPr="001E2544" w:rsidRDefault="00D67B61" w:rsidP="00B31903">
            <w:pPr>
              <w:spacing w:line="260" w:lineRule="exact"/>
              <w:ind w:firstLineChars="0" w:firstLine="0"/>
              <w:rPr>
                <w:sz w:val="21"/>
                <w:szCs w:val="21"/>
              </w:rPr>
            </w:pPr>
            <w:r w:rsidRPr="001E2544">
              <w:rPr>
                <w:sz w:val="21"/>
                <w:szCs w:val="21"/>
              </w:rPr>
              <w:t>3</w:t>
            </w:r>
            <w:r w:rsidRPr="001E2544">
              <w:rPr>
                <w:rFonts w:hint="eastAsia"/>
                <w:sz w:val="21"/>
                <w:szCs w:val="21"/>
              </w:rPr>
              <w:t>．有效数字及分析常用单位数据位数的保留；</w:t>
            </w:r>
          </w:p>
          <w:p w:rsidR="00D67B61" w:rsidRPr="001E2544" w:rsidRDefault="00D67B61" w:rsidP="00B31903">
            <w:pPr>
              <w:spacing w:line="260" w:lineRule="exact"/>
              <w:ind w:firstLineChars="0" w:firstLine="0"/>
              <w:rPr>
                <w:sz w:val="21"/>
                <w:szCs w:val="21"/>
              </w:rPr>
            </w:pPr>
            <w:r w:rsidRPr="001E2544">
              <w:rPr>
                <w:sz w:val="21"/>
                <w:szCs w:val="21"/>
              </w:rPr>
              <w:t>4</w:t>
            </w:r>
            <w:r w:rsidRPr="001E2544">
              <w:rPr>
                <w:rFonts w:hint="eastAsia"/>
                <w:sz w:val="21"/>
                <w:szCs w:val="21"/>
              </w:rPr>
              <w:t>．可疑数据的处理方法；</w:t>
            </w:r>
          </w:p>
          <w:p w:rsidR="00D67B61" w:rsidRPr="001E2544" w:rsidRDefault="00D67B61" w:rsidP="00B31903">
            <w:pPr>
              <w:spacing w:line="260" w:lineRule="exact"/>
              <w:ind w:firstLineChars="0" w:firstLine="0"/>
              <w:rPr>
                <w:sz w:val="21"/>
                <w:szCs w:val="21"/>
              </w:rPr>
            </w:pPr>
            <w:r w:rsidRPr="001E2544">
              <w:rPr>
                <w:sz w:val="21"/>
                <w:szCs w:val="21"/>
              </w:rPr>
              <w:t>5</w:t>
            </w:r>
            <w:r w:rsidRPr="001E2544">
              <w:rPr>
                <w:rFonts w:hint="eastAsia"/>
                <w:sz w:val="21"/>
                <w:szCs w:val="21"/>
              </w:rPr>
              <w:t>．滴定分析常用专业术语：标准溶液、化学计量点、滴定误差等</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6</w:t>
            </w:r>
            <w:r w:rsidRPr="001E2544">
              <w:rPr>
                <w:rFonts w:hint="eastAsia"/>
                <w:sz w:val="21"/>
                <w:szCs w:val="21"/>
              </w:rPr>
              <w:t>．滴定反应具备的条件；</w:t>
            </w:r>
          </w:p>
          <w:p w:rsidR="00D67B61" w:rsidRPr="001E2544" w:rsidRDefault="00D67B61" w:rsidP="00B31903">
            <w:pPr>
              <w:spacing w:line="260" w:lineRule="exact"/>
              <w:ind w:firstLineChars="0" w:firstLine="0"/>
              <w:rPr>
                <w:sz w:val="21"/>
                <w:szCs w:val="21"/>
              </w:rPr>
            </w:pPr>
            <w:r w:rsidRPr="001E2544">
              <w:rPr>
                <w:sz w:val="21"/>
                <w:szCs w:val="21"/>
              </w:rPr>
              <w:t>7</w:t>
            </w:r>
            <w:r w:rsidRPr="001E2544">
              <w:rPr>
                <w:rFonts w:hint="eastAsia"/>
                <w:sz w:val="21"/>
                <w:szCs w:val="21"/>
              </w:rPr>
              <w:t>．滴定分析的主要方式；</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8</w:t>
            </w:r>
            <w:r w:rsidRPr="001E2544">
              <w:rPr>
                <w:rFonts w:hint="eastAsia"/>
                <w:sz w:val="21"/>
                <w:szCs w:val="21"/>
              </w:rPr>
              <w:t>．标准滴定溶液的配制、标定；</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9</w:t>
            </w:r>
            <w:r w:rsidRPr="001E2544">
              <w:rPr>
                <w:rFonts w:hint="eastAsia"/>
                <w:sz w:val="21"/>
                <w:szCs w:val="21"/>
              </w:rPr>
              <w:t>．溶液浓度的表示及单位；</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10</w:t>
            </w:r>
            <w:r w:rsidRPr="001E2544">
              <w:rPr>
                <w:rFonts w:hint="eastAsia"/>
                <w:sz w:val="21"/>
                <w:szCs w:val="21"/>
              </w:rPr>
              <w:t>．滴定分析计算：质量分数、体积分数、物质的量浓度、质量浓度、滴定度之间的换算，物质含量的计算等；</w:t>
            </w:r>
          </w:p>
          <w:p w:rsidR="00D67B61" w:rsidRPr="001E2544" w:rsidRDefault="00D67B61" w:rsidP="00B31903">
            <w:pPr>
              <w:spacing w:line="260" w:lineRule="exact"/>
              <w:ind w:firstLineChars="0" w:firstLine="0"/>
              <w:rPr>
                <w:sz w:val="21"/>
                <w:szCs w:val="21"/>
              </w:rPr>
            </w:pPr>
            <w:r w:rsidRPr="001E2544">
              <w:rPr>
                <w:sz w:val="21"/>
                <w:szCs w:val="21"/>
              </w:rPr>
              <w:t>11</w:t>
            </w:r>
            <w:r w:rsidRPr="001E2544">
              <w:rPr>
                <w:rFonts w:hint="eastAsia"/>
                <w:sz w:val="21"/>
                <w:szCs w:val="21"/>
              </w:rPr>
              <w:t>．常用滴定器皿的使用要求及操作注意事项：滴定管、容量瓶、移液管等；</w:t>
            </w:r>
          </w:p>
          <w:p w:rsidR="00D67B61" w:rsidRPr="001E2544" w:rsidRDefault="00D67B61" w:rsidP="00B31903">
            <w:pPr>
              <w:spacing w:line="260" w:lineRule="exact"/>
              <w:ind w:firstLineChars="0" w:firstLine="0"/>
              <w:rPr>
                <w:sz w:val="21"/>
                <w:szCs w:val="21"/>
              </w:rPr>
            </w:pPr>
            <w:r w:rsidRPr="001E2544">
              <w:rPr>
                <w:sz w:val="21"/>
                <w:szCs w:val="21"/>
              </w:rPr>
              <w:t>12</w:t>
            </w:r>
            <w:r w:rsidRPr="001E2544">
              <w:rPr>
                <w:rFonts w:hint="eastAsia"/>
                <w:sz w:val="21"/>
                <w:szCs w:val="21"/>
              </w:rPr>
              <w:t>．</w:t>
            </w:r>
            <w:r w:rsidR="00432D65" w:rsidRPr="001E2544">
              <w:rPr>
                <w:rFonts w:hint="eastAsia"/>
                <w:sz w:val="21"/>
                <w:szCs w:val="21"/>
              </w:rPr>
              <w:t>电子</w:t>
            </w:r>
            <w:r w:rsidRPr="001E2544">
              <w:rPr>
                <w:rFonts w:hint="eastAsia"/>
                <w:sz w:val="21"/>
                <w:szCs w:val="21"/>
              </w:rPr>
              <w:t>天平的结构、使用及数据的记录和处理；</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13</w:t>
            </w:r>
            <w:r w:rsidRPr="001E2544">
              <w:rPr>
                <w:rFonts w:hint="eastAsia"/>
                <w:sz w:val="21"/>
                <w:szCs w:val="21"/>
              </w:rPr>
              <w:t>．常见称样方法及注意事项。</w:t>
            </w:r>
            <w:r w:rsidRPr="001E2544">
              <w:rPr>
                <w:sz w:val="21"/>
                <w:szCs w:val="21"/>
              </w:rPr>
              <w:t xml:space="preserve"> </w:t>
            </w:r>
          </w:p>
        </w:tc>
      </w:tr>
      <w:tr w:rsidR="00D67B61" w:rsidRPr="00627540" w:rsidTr="001E2544">
        <w:trPr>
          <w:trHeight w:val="1066"/>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FD187C">
            <w:pPr>
              <w:ind w:firstLineChars="0" w:firstLine="0"/>
              <w:jc w:val="center"/>
              <w:rPr>
                <w:sz w:val="21"/>
                <w:szCs w:val="21"/>
              </w:rPr>
            </w:pPr>
            <w:r w:rsidRPr="00627540">
              <w:rPr>
                <w:rFonts w:hint="eastAsia"/>
                <w:sz w:val="21"/>
                <w:szCs w:val="21"/>
              </w:rPr>
              <w:t>酸碱滴定</w:t>
            </w:r>
          </w:p>
        </w:tc>
        <w:tc>
          <w:tcPr>
            <w:tcW w:w="7845" w:type="dxa"/>
            <w:tcBorders>
              <w:top w:val="single" w:sz="4" w:space="0" w:color="000000"/>
              <w:left w:val="single" w:sz="4" w:space="0" w:color="000000"/>
              <w:bottom w:val="single" w:sz="4" w:space="0" w:color="000000"/>
              <w:right w:val="single" w:sz="4" w:space="0" w:color="000000"/>
            </w:tcBorders>
          </w:tcPr>
          <w:p w:rsidR="00D67B61" w:rsidRPr="001E2544" w:rsidRDefault="00D67B61" w:rsidP="00B31903">
            <w:pPr>
              <w:spacing w:line="260" w:lineRule="exact"/>
              <w:ind w:firstLineChars="0" w:firstLine="0"/>
              <w:rPr>
                <w:sz w:val="21"/>
                <w:szCs w:val="21"/>
              </w:rPr>
            </w:pPr>
            <w:r w:rsidRPr="001E2544">
              <w:rPr>
                <w:sz w:val="21"/>
                <w:szCs w:val="21"/>
              </w:rPr>
              <w:t>1</w:t>
            </w:r>
            <w:r w:rsidRPr="001E2544">
              <w:rPr>
                <w:rFonts w:hint="eastAsia"/>
                <w:sz w:val="21"/>
                <w:szCs w:val="21"/>
              </w:rPr>
              <w:t>．酸碱质子理论；</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2</w:t>
            </w:r>
            <w:r w:rsidRPr="001E2544">
              <w:rPr>
                <w:rFonts w:hint="eastAsia"/>
                <w:sz w:val="21"/>
                <w:szCs w:val="21"/>
              </w:rPr>
              <w:t>．质子条件；</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3</w:t>
            </w:r>
            <w:r w:rsidRPr="001E2544">
              <w:rPr>
                <w:rFonts w:hint="eastAsia"/>
                <w:sz w:val="21"/>
                <w:szCs w:val="21"/>
              </w:rPr>
              <w:t>．溶液的</w:t>
            </w:r>
            <w:r w:rsidRPr="001E2544">
              <w:rPr>
                <w:sz w:val="21"/>
                <w:szCs w:val="21"/>
              </w:rPr>
              <w:t xml:space="preserve"> PH </w:t>
            </w:r>
            <w:r w:rsidRPr="001E2544">
              <w:rPr>
                <w:rFonts w:hint="eastAsia"/>
                <w:sz w:val="21"/>
                <w:szCs w:val="21"/>
              </w:rPr>
              <w:t>值及计算；</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4</w:t>
            </w:r>
            <w:r w:rsidRPr="001E2544">
              <w:rPr>
                <w:rFonts w:hint="eastAsia"/>
                <w:sz w:val="21"/>
                <w:szCs w:val="21"/>
              </w:rPr>
              <w:t>．缓冲溶液的概念、组成、</w:t>
            </w:r>
            <w:r w:rsidRPr="001E2544">
              <w:rPr>
                <w:sz w:val="21"/>
                <w:szCs w:val="21"/>
              </w:rPr>
              <w:t xml:space="preserve">PH </w:t>
            </w:r>
            <w:r w:rsidRPr="001E2544">
              <w:rPr>
                <w:rFonts w:hint="eastAsia"/>
                <w:sz w:val="21"/>
                <w:szCs w:val="21"/>
              </w:rPr>
              <w:t>值及选择原则；</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5</w:t>
            </w:r>
            <w:r w:rsidRPr="001E2544">
              <w:rPr>
                <w:rFonts w:hint="eastAsia"/>
                <w:sz w:val="21"/>
                <w:szCs w:val="21"/>
              </w:rPr>
              <w:t>．酸碱滴定曲线（强酸与强碱的互滴）、滴定突跃及指示剂的选择原则；</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6</w:t>
            </w:r>
            <w:r w:rsidRPr="001E2544">
              <w:rPr>
                <w:rFonts w:hint="eastAsia"/>
                <w:sz w:val="21"/>
                <w:szCs w:val="21"/>
              </w:rPr>
              <w:t>．酸碱指示剂的变色原理和变色范围；</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7</w:t>
            </w:r>
            <w:r w:rsidRPr="001E2544">
              <w:rPr>
                <w:rFonts w:hint="eastAsia"/>
                <w:sz w:val="21"/>
                <w:szCs w:val="21"/>
              </w:rPr>
              <w:t>．常用酸、碱（盐酸、氢氧化钠）标液的配制、标定及指示剂变色；</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8</w:t>
            </w:r>
            <w:r w:rsidRPr="001E2544">
              <w:rPr>
                <w:rFonts w:hint="eastAsia"/>
                <w:sz w:val="21"/>
                <w:szCs w:val="21"/>
              </w:rPr>
              <w:t>．非水滴定的应用（水泥熟料中游离氧化钙的测定）；</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9</w:t>
            </w:r>
            <w:r w:rsidRPr="001E2544">
              <w:rPr>
                <w:rFonts w:hint="eastAsia"/>
                <w:sz w:val="21"/>
                <w:szCs w:val="21"/>
              </w:rPr>
              <w:t>．氟硅酸钾法测定硅含量的原理、方法；</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10</w:t>
            </w:r>
            <w:r w:rsidRPr="001E2544">
              <w:rPr>
                <w:rFonts w:hint="eastAsia"/>
                <w:sz w:val="21"/>
                <w:szCs w:val="21"/>
              </w:rPr>
              <w:t>．酸碱滴定的应用。</w:t>
            </w:r>
            <w:r w:rsidRPr="001E2544">
              <w:rPr>
                <w:sz w:val="21"/>
                <w:szCs w:val="21"/>
              </w:rPr>
              <w:t xml:space="preserve"> </w:t>
            </w:r>
          </w:p>
        </w:tc>
      </w:tr>
      <w:tr w:rsidR="00D67B61" w:rsidRPr="00627540" w:rsidTr="00B31903">
        <w:trPr>
          <w:trHeight w:val="2143"/>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9E0323">
            <w:pPr>
              <w:ind w:firstLineChars="0" w:firstLine="0"/>
              <w:jc w:val="center"/>
              <w:rPr>
                <w:sz w:val="21"/>
                <w:szCs w:val="21"/>
              </w:rPr>
            </w:pPr>
            <w:r w:rsidRPr="00627540">
              <w:rPr>
                <w:rFonts w:hint="eastAsia"/>
                <w:sz w:val="21"/>
                <w:szCs w:val="21"/>
              </w:rPr>
              <w:t>配位滴定</w:t>
            </w:r>
          </w:p>
        </w:tc>
        <w:tc>
          <w:tcPr>
            <w:tcW w:w="7845" w:type="dxa"/>
            <w:tcBorders>
              <w:top w:val="single" w:sz="4" w:space="0" w:color="000000"/>
              <w:left w:val="single" w:sz="4" w:space="0" w:color="000000"/>
              <w:bottom w:val="single" w:sz="4" w:space="0" w:color="000000"/>
              <w:right w:val="single" w:sz="4" w:space="0" w:color="000000"/>
            </w:tcBorders>
          </w:tcPr>
          <w:p w:rsidR="00D67B61" w:rsidRPr="00627540" w:rsidRDefault="00D67B61" w:rsidP="00B31903">
            <w:pPr>
              <w:spacing w:line="260" w:lineRule="exact"/>
              <w:ind w:firstLineChars="0" w:firstLine="0"/>
              <w:rPr>
                <w:sz w:val="21"/>
                <w:szCs w:val="21"/>
              </w:rPr>
            </w:pPr>
            <w:r w:rsidRPr="00627540">
              <w:rPr>
                <w:sz w:val="21"/>
                <w:szCs w:val="21"/>
              </w:rPr>
              <w:t>1</w:t>
            </w:r>
            <w:r w:rsidRPr="00627540">
              <w:rPr>
                <w:rFonts w:hint="eastAsia"/>
                <w:sz w:val="21"/>
                <w:szCs w:val="21"/>
              </w:rPr>
              <w:t>．配合物的定义、组成和结构，</w:t>
            </w:r>
            <w:r w:rsidRPr="00627540">
              <w:rPr>
                <w:sz w:val="21"/>
                <w:szCs w:val="21"/>
              </w:rPr>
              <w:t xml:space="preserve">EDTA </w:t>
            </w:r>
            <w:r w:rsidRPr="00627540">
              <w:rPr>
                <w:rFonts w:hint="eastAsia"/>
                <w:sz w:val="21"/>
                <w:szCs w:val="21"/>
              </w:rPr>
              <w:t>及常见氨羧配位剂；</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2</w:t>
            </w:r>
            <w:r w:rsidRPr="00627540">
              <w:rPr>
                <w:rFonts w:hint="eastAsia"/>
                <w:sz w:val="21"/>
                <w:szCs w:val="21"/>
              </w:rPr>
              <w:t>．配位离子的稳定性、稳定常数相互之间的计算；</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3</w:t>
            </w:r>
            <w:r w:rsidRPr="00627540">
              <w:rPr>
                <w:rFonts w:hint="eastAsia"/>
                <w:sz w:val="21"/>
                <w:szCs w:val="21"/>
              </w:rPr>
              <w:t>．酸效应及配位效应；</w:t>
            </w:r>
            <w:r w:rsidRPr="00627540">
              <w:rPr>
                <w:sz w:val="21"/>
                <w:szCs w:val="21"/>
              </w:rPr>
              <w:t xml:space="preserve"> </w:t>
            </w:r>
          </w:p>
          <w:p w:rsidR="00D67B61" w:rsidRPr="001E2544" w:rsidRDefault="00D67B61" w:rsidP="00B31903">
            <w:pPr>
              <w:spacing w:line="260" w:lineRule="exact"/>
              <w:ind w:firstLineChars="0" w:firstLine="0"/>
              <w:rPr>
                <w:sz w:val="21"/>
                <w:szCs w:val="21"/>
              </w:rPr>
            </w:pPr>
            <w:r w:rsidRPr="00627540">
              <w:rPr>
                <w:sz w:val="21"/>
                <w:szCs w:val="21"/>
              </w:rPr>
              <w:t>4</w:t>
            </w:r>
            <w:r w:rsidRPr="00627540">
              <w:rPr>
                <w:rFonts w:hint="eastAsia"/>
                <w:sz w:val="21"/>
                <w:szCs w:val="21"/>
              </w:rPr>
              <w:t>．配位滴</w:t>
            </w:r>
            <w:r w:rsidRPr="001E2544">
              <w:rPr>
                <w:rFonts w:hint="eastAsia"/>
                <w:sz w:val="21"/>
                <w:szCs w:val="21"/>
              </w:rPr>
              <w:t>定曲线、滴定金属离子的最小</w:t>
            </w:r>
            <w:r w:rsidRPr="001E2544">
              <w:rPr>
                <w:sz w:val="21"/>
                <w:szCs w:val="21"/>
              </w:rPr>
              <w:t xml:space="preserve"> PH </w:t>
            </w:r>
            <w:r w:rsidRPr="001E2544">
              <w:rPr>
                <w:rFonts w:hint="eastAsia"/>
                <w:sz w:val="21"/>
                <w:szCs w:val="21"/>
              </w:rPr>
              <w:t>值；</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5</w:t>
            </w:r>
            <w:r w:rsidRPr="001E2544">
              <w:rPr>
                <w:rFonts w:hint="eastAsia"/>
                <w:sz w:val="21"/>
                <w:szCs w:val="21"/>
              </w:rPr>
              <w:t>．</w:t>
            </w:r>
            <w:r w:rsidR="00B31903" w:rsidRPr="001E2544">
              <w:rPr>
                <w:rFonts w:hint="eastAsia"/>
                <w:sz w:val="21"/>
                <w:szCs w:val="21"/>
              </w:rPr>
              <w:t>金属指示剂</w:t>
            </w:r>
            <w:r w:rsidRPr="001E2544">
              <w:rPr>
                <w:rFonts w:hint="eastAsia"/>
                <w:sz w:val="21"/>
                <w:szCs w:val="21"/>
              </w:rPr>
              <w:t>的性质、作用原理和应具备的条件、金属指示剂的封闭、僵化、氧化变质现象和常用的几种金属指示剂；</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6</w:t>
            </w:r>
            <w:r w:rsidRPr="001E2544">
              <w:rPr>
                <w:rFonts w:hint="eastAsia"/>
                <w:sz w:val="21"/>
                <w:szCs w:val="21"/>
              </w:rPr>
              <w:t>．提高配位滴定选择性的途径；</w:t>
            </w:r>
            <w:r w:rsidRPr="001E2544">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7</w:t>
            </w:r>
            <w:r w:rsidRPr="00627540">
              <w:rPr>
                <w:rFonts w:hint="eastAsia"/>
                <w:sz w:val="21"/>
                <w:szCs w:val="21"/>
              </w:rPr>
              <w:t>．</w:t>
            </w:r>
            <w:r w:rsidRPr="00627540">
              <w:rPr>
                <w:sz w:val="21"/>
                <w:szCs w:val="21"/>
              </w:rPr>
              <w:t xml:space="preserve">EDTA </w:t>
            </w:r>
            <w:r w:rsidRPr="00627540">
              <w:rPr>
                <w:rFonts w:hint="eastAsia"/>
                <w:sz w:val="21"/>
                <w:szCs w:val="21"/>
              </w:rPr>
              <w:t>的配制及标定；</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8</w:t>
            </w:r>
            <w:r w:rsidRPr="00627540">
              <w:rPr>
                <w:rFonts w:hint="eastAsia"/>
                <w:sz w:val="21"/>
                <w:szCs w:val="21"/>
              </w:rPr>
              <w:t>．配位滴定法测定硅酸盐中钙、镁、铁、铝的原理、方法及注意事项；</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9</w:t>
            </w:r>
            <w:r w:rsidRPr="00627540">
              <w:rPr>
                <w:rFonts w:hint="eastAsia"/>
                <w:sz w:val="21"/>
                <w:szCs w:val="21"/>
              </w:rPr>
              <w:t>．配位滴定的应用。</w:t>
            </w:r>
          </w:p>
        </w:tc>
      </w:tr>
      <w:tr w:rsidR="00D67B61" w:rsidRPr="00627540" w:rsidTr="00FD187C">
        <w:trPr>
          <w:trHeight w:val="1375"/>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1E2544">
            <w:pPr>
              <w:ind w:firstLineChars="0" w:firstLine="0"/>
              <w:rPr>
                <w:sz w:val="21"/>
                <w:szCs w:val="21"/>
              </w:rPr>
            </w:pPr>
            <w:r w:rsidRPr="00627540">
              <w:rPr>
                <w:rFonts w:hint="eastAsia"/>
                <w:sz w:val="21"/>
                <w:szCs w:val="21"/>
              </w:rPr>
              <w:lastRenderedPageBreak/>
              <w:t>氧化还原滴定</w:t>
            </w:r>
          </w:p>
        </w:tc>
        <w:tc>
          <w:tcPr>
            <w:tcW w:w="7845" w:type="dxa"/>
            <w:tcBorders>
              <w:top w:val="single" w:sz="4" w:space="0" w:color="000000"/>
              <w:left w:val="single" w:sz="4" w:space="0" w:color="000000"/>
              <w:bottom w:val="single" w:sz="4" w:space="0" w:color="000000"/>
              <w:right w:val="single" w:sz="4" w:space="0" w:color="000000"/>
            </w:tcBorders>
          </w:tcPr>
          <w:p w:rsidR="00D67B61" w:rsidRPr="001E2544" w:rsidRDefault="00D67B61" w:rsidP="00B31903">
            <w:pPr>
              <w:spacing w:line="260" w:lineRule="exact"/>
              <w:ind w:firstLineChars="0" w:firstLine="0"/>
              <w:rPr>
                <w:sz w:val="21"/>
                <w:szCs w:val="21"/>
              </w:rPr>
            </w:pPr>
            <w:r w:rsidRPr="001E2544">
              <w:rPr>
                <w:sz w:val="21"/>
                <w:szCs w:val="21"/>
              </w:rPr>
              <w:t>1</w:t>
            </w:r>
            <w:r w:rsidRPr="001E2544">
              <w:rPr>
                <w:rFonts w:hint="eastAsia"/>
                <w:sz w:val="21"/>
                <w:szCs w:val="21"/>
              </w:rPr>
              <w:t>．氧化还原基本概念；</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2</w:t>
            </w:r>
            <w:r w:rsidRPr="001E2544">
              <w:rPr>
                <w:rFonts w:hint="eastAsia"/>
                <w:sz w:val="21"/>
                <w:szCs w:val="21"/>
              </w:rPr>
              <w:t>．氧化还原反应速度及其影响因素；</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3</w:t>
            </w:r>
            <w:r w:rsidRPr="001E2544">
              <w:rPr>
                <w:rFonts w:hint="eastAsia"/>
                <w:sz w:val="21"/>
                <w:szCs w:val="21"/>
              </w:rPr>
              <w:t>．氧化还原滴定曲线；</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4</w:t>
            </w:r>
            <w:r w:rsidRPr="001E2544">
              <w:rPr>
                <w:rFonts w:hint="eastAsia"/>
                <w:sz w:val="21"/>
                <w:szCs w:val="21"/>
              </w:rPr>
              <w:t>．滴定条件的选择和指示剂的选择；</w:t>
            </w:r>
            <w:r w:rsidRPr="001E2544">
              <w:rPr>
                <w:sz w:val="21"/>
                <w:szCs w:val="21"/>
              </w:rPr>
              <w:t xml:space="preserve"> </w:t>
            </w:r>
          </w:p>
          <w:p w:rsidR="00D67B61" w:rsidRPr="001E2544" w:rsidRDefault="00D67B61" w:rsidP="00B31903">
            <w:pPr>
              <w:spacing w:line="260" w:lineRule="exact"/>
              <w:ind w:rightChars="-84" w:right="-235" w:firstLineChars="0" w:firstLine="0"/>
              <w:rPr>
                <w:sz w:val="21"/>
                <w:szCs w:val="21"/>
              </w:rPr>
            </w:pPr>
            <w:r w:rsidRPr="001E2544">
              <w:rPr>
                <w:sz w:val="21"/>
                <w:szCs w:val="21"/>
              </w:rPr>
              <w:t>5</w:t>
            </w:r>
            <w:r w:rsidRPr="001E2544">
              <w:rPr>
                <w:rFonts w:hint="eastAsia"/>
                <w:sz w:val="21"/>
                <w:szCs w:val="21"/>
              </w:rPr>
              <w:t>．氧化还原滴定法的分类</w:t>
            </w:r>
            <w:r w:rsidR="00415836" w:rsidRPr="001E2544">
              <w:rPr>
                <w:rFonts w:hint="eastAsia"/>
                <w:sz w:val="21"/>
                <w:szCs w:val="21"/>
              </w:rPr>
              <w:t>、</w:t>
            </w:r>
            <w:r w:rsidR="00432D65" w:rsidRPr="001E2544">
              <w:rPr>
                <w:rFonts w:hint="eastAsia"/>
                <w:sz w:val="21"/>
                <w:szCs w:val="21"/>
              </w:rPr>
              <w:t>原理及</w:t>
            </w:r>
            <w:r w:rsidRPr="001E2544">
              <w:rPr>
                <w:rFonts w:hint="eastAsia"/>
                <w:sz w:val="21"/>
                <w:szCs w:val="21"/>
              </w:rPr>
              <w:t>应用。</w:t>
            </w:r>
            <w:r w:rsidRPr="001E2544">
              <w:rPr>
                <w:sz w:val="21"/>
                <w:szCs w:val="21"/>
              </w:rPr>
              <w:t xml:space="preserve"> </w:t>
            </w:r>
          </w:p>
        </w:tc>
      </w:tr>
      <w:tr w:rsidR="00D67B61" w:rsidRPr="00627540" w:rsidTr="00366648">
        <w:trPr>
          <w:trHeight w:val="2898"/>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FD187C">
            <w:pPr>
              <w:ind w:firstLineChars="0" w:firstLine="0"/>
              <w:jc w:val="center"/>
              <w:rPr>
                <w:sz w:val="21"/>
                <w:szCs w:val="21"/>
              </w:rPr>
            </w:pPr>
            <w:r w:rsidRPr="00627540">
              <w:rPr>
                <w:rFonts w:hint="eastAsia"/>
                <w:sz w:val="21"/>
                <w:szCs w:val="21"/>
              </w:rPr>
              <w:t>重量分析</w:t>
            </w:r>
          </w:p>
        </w:tc>
        <w:tc>
          <w:tcPr>
            <w:tcW w:w="7845" w:type="dxa"/>
            <w:tcBorders>
              <w:top w:val="single" w:sz="4" w:space="0" w:color="000000"/>
              <w:left w:val="single" w:sz="4" w:space="0" w:color="000000"/>
              <w:bottom w:val="single" w:sz="4" w:space="0" w:color="000000"/>
              <w:right w:val="single" w:sz="4" w:space="0" w:color="000000"/>
            </w:tcBorders>
          </w:tcPr>
          <w:p w:rsidR="00D67B61" w:rsidRPr="001E2544" w:rsidRDefault="00D67B61" w:rsidP="00B31903">
            <w:pPr>
              <w:spacing w:line="260" w:lineRule="exact"/>
              <w:ind w:firstLineChars="0" w:firstLine="0"/>
              <w:rPr>
                <w:sz w:val="21"/>
                <w:szCs w:val="21"/>
              </w:rPr>
            </w:pPr>
            <w:r w:rsidRPr="001E2544">
              <w:rPr>
                <w:sz w:val="21"/>
                <w:szCs w:val="21"/>
              </w:rPr>
              <w:t>1</w:t>
            </w:r>
            <w:r w:rsidRPr="001E2544">
              <w:rPr>
                <w:rFonts w:hint="eastAsia"/>
                <w:sz w:val="21"/>
                <w:szCs w:val="21"/>
              </w:rPr>
              <w:t>．重量分析法的分类；</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2</w:t>
            </w:r>
            <w:r w:rsidRPr="001E2544">
              <w:rPr>
                <w:rFonts w:hint="eastAsia"/>
                <w:sz w:val="21"/>
                <w:szCs w:val="21"/>
              </w:rPr>
              <w:t>．重量分析</w:t>
            </w:r>
            <w:r w:rsidR="00432D65" w:rsidRPr="001E2544">
              <w:rPr>
                <w:rFonts w:hint="eastAsia"/>
                <w:sz w:val="21"/>
                <w:szCs w:val="21"/>
              </w:rPr>
              <w:t>法</w:t>
            </w:r>
            <w:r w:rsidRPr="001E2544">
              <w:rPr>
                <w:rFonts w:hint="eastAsia"/>
                <w:sz w:val="21"/>
                <w:szCs w:val="21"/>
              </w:rPr>
              <w:t>对沉淀剂、沉淀形式、称量形式的要求；</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3</w:t>
            </w:r>
            <w:r w:rsidRPr="001E2544">
              <w:rPr>
                <w:rFonts w:hint="eastAsia"/>
                <w:sz w:val="21"/>
                <w:szCs w:val="21"/>
              </w:rPr>
              <w:t>．重量分析</w:t>
            </w:r>
            <w:r w:rsidR="00432D65" w:rsidRPr="001E2544">
              <w:rPr>
                <w:rFonts w:hint="eastAsia"/>
                <w:sz w:val="21"/>
                <w:szCs w:val="21"/>
              </w:rPr>
              <w:t>法</w:t>
            </w:r>
            <w:r w:rsidRPr="001E2544">
              <w:rPr>
                <w:rFonts w:hint="eastAsia"/>
                <w:sz w:val="21"/>
                <w:szCs w:val="21"/>
              </w:rPr>
              <w:t>的主要步骤；</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4</w:t>
            </w:r>
            <w:r w:rsidRPr="001E2544">
              <w:rPr>
                <w:rFonts w:hint="eastAsia"/>
                <w:sz w:val="21"/>
                <w:szCs w:val="21"/>
              </w:rPr>
              <w:t>．影响沉淀溶解度的因素：同离子效应、盐效应、配位效应、酸效应等；</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5</w:t>
            </w:r>
            <w:r w:rsidRPr="001E2544">
              <w:rPr>
                <w:rFonts w:hint="eastAsia"/>
                <w:sz w:val="21"/>
                <w:szCs w:val="21"/>
              </w:rPr>
              <w:t>．沉淀的类型、形成过程、影响沉淀纯净的因素及提高沉淀纯净的方法；</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6</w:t>
            </w:r>
            <w:r w:rsidRPr="001E2544">
              <w:rPr>
                <w:rFonts w:hint="eastAsia"/>
                <w:sz w:val="21"/>
                <w:szCs w:val="21"/>
              </w:rPr>
              <w:t>．洗涤沉淀的主要原则；</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7</w:t>
            </w:r>
            <w:r w:rsidRPr="001E2544">
              <w:rPr>
                <w:rFonts w:hint="eastAsia"/>
                <w:sz w:val="21"/>
                <w:szCs w:val="21"/>
              </w:rPr>
              <w:t>．沉淀形成的条件（晶形沉淀、无定形沉淀）；</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8</w:t>
            </w:r>
            <w:r w:rsidRPr="001E2544">
              <w:rPr>
                <w:rFonts w:hint="eastAsia"/>
                <w:sz w:val="21"/>
                <w:szCs w:val="21"/>
              </w:rPr>
              <w:t>．重量分析计算与应用；</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9</w:t>
            </w:r>
            <w:r w:rsidRPr="001E2544">
              <w:rPr>
                <w:rFonts w:hint="eastAsia"/>
                <w:sz w:val="21"/>
                <w:szCs w:val="21"/>
              </w:rPr>
              <w:t>．水泥中三氧化硫测定的原理、方法、试剂的使用及操作注意事项；</w:t>
            </w:r>
            <w:r w:rsidRPr="001E2544">
              <w:rPr>
                <w:sz w:val="21"/>
                <w:szCs w:val="21"/>
              </w:rPr>
              <w:t xml:space="preserve"> </w:t>
            </w:r>
          </w:p>
          <w:p w:rsidR="00D67B61" w:rsidRPr="001E2544" w:rsidRDefault="00D67B61" w:rsidP="00B31903">
            <w:pPr>
              <w:spacing w:line="260" w:lineRule="exact"/>
              <w:ind w:firstLineChars="0" w:firstLine="0"/>
              <w:rPr>
                <w:sz w:val="21"/>
                <w:szCs w:val="21"/>
              </w:rPr>
            </w:pPr>
            <w:r w:rsidRPr="001E2544">
              <w:rPr>
                <w:sz w:val="21"/>
                <w:szCs w:val="21"/>
              </w:rPr>
              <w:t>10</w:t>
            </w:r>
            <w:r w:rsidRPr="001E2544">
              <w:rPr>
                <w:rFonts w:hint="eastAsia"/>
                <w:sz w:val="21"/>
                <w:szCs w:val="21"/>
              </w:rPr>
              <w:t>．烧失量测定原理、方法及注意事项；</w:t>
            </w:r>
          </w:p>
          <w:p w:rsidR="00D67B61" w:rsidRPr="001E2544" w:rsidRDefault="00D67B61" w:rsidP="00B31903">
            <w:pPr>
              <w:spacing w:line="260" w:lineRule="exact"/>
              <w:ind w:firstLineChars="0" w:firstLine="0"/>
              <w:rPr>
                <w:sz w:val="21"/>
                <w:szCs w:val="21"/>
              </w:rPr>
            </w:pPr>
            <w:r w:rsidRPr="001E2544">
              <w:rPr>
                <w:sz w:val="21"/>
                <w:szCs w:val="21"/>
              </w:rPr>
              <w:t>11</w:t>
            </w:r>
            <w:r w:rsidRPr="001E2544">
              <w:rPr>
                <w:rFonts w:hint="eastAsia"/>
                <w:sz w:val="21"/>
                <w:szCs w:val="21"/>
              </w:rPr>
              <w:t>．酸不溶物测定的原理、方法及注意事项。</w:t>
            </w:r>
          </w:p>
        </w:tc>
      </w:tr>
      <w:tr w:rsidR="00D67B61" w:rsidRPr="00627540" w:rsidTr="00FD187C">
        <w:trPr>
          <w:trHeight w:val="1553"/>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D67B61" w:rsidRPr="00627540" w:rsidRDefault="00D67B61" w:rsidP="00FD187C">
            <w:pPr>
              <w:ind w:firstLineChars="0" w:firstLine="0"/>
              <w:jc w:val="center"/>
              <w:rPr>
                <w:sz w:val="21"/>
                <w:szCs w:val="21"/>
              </w:rPr>
            </w:pPr>
            <w:r w:rsidRPr="00627540">
              <w:rPr>
                <w:rFonts w:hint="eastAsia"/>
                <w:sz w:val="21"/>
                <w:szCs w:val="21"/>
              </w:rPr>
              <w:t>沉淀滴定法</w:t>
            </w:r>
          </w:p>
        </w:tc>
        <w:tc>
          <w:tcPr>
            <w:tcW w:w="7845" w:type="dxa"/>
            <w:tcBorders>
              <w:top w:val="single" w:sz="4" w:space="0" w:color="000000"/>
              <w:left w:val="single" w:sz="4" w:space="0" w:color="000000"/>
              <w:bottom w:val="single" w:sz="4" w:space="0" w:color="000000"/>
              <w:right w:val="single" w:sz="4" w:space="0" w:color="000000"/>
            </w:tcBorders>
          </w:tcPr>
          <w:p w:rsidR="00D67B61" w:rsidRPr="00627540" w:rsidRDefault="00D67B61" w:rsidP="00B31903">
            <w:pPr>
              <w:spacing w:line="260" w:lineRule="exact"/>
              <w:ind w:firstLineChars="0" w:firstLine="0"/>
              <w:rPr>
                <w:sz w:val="21"/>
                <w:szCs w:val="21"/>
              </w:rPr>
            </w:pPr>
            <w:r w:rsidRPr="00627540">
              <w:rPr>
                <w:sz w:val="21"/>
                <w:szCs w:val="21"/>
              </w:rPr>
              <w:t>1</w:t>
            </w:r>
            <w:r w:rsidRPr="00627540">
              <w:rPr>
                <w:rFonts w:hint="eastAsia"/>
                <w:sz w:val="21"/>
                <w:szCs w:val="21"/>
              </w:rPr>
              <w:t>．沉淀滴定的定义；</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2</w:t>
            </w:r>
            <w:r w:rsidRPr="00627540">
              <w:rPr>
                <w:rFonts w:hint="eastAsia"/>
                <w:sz w:val="21"/>
                <w:szCs w:val="21"/>
              </w:rPr>
              <w:t>．沉淀滴定具备的条件；</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3</w:t>
            </w:r>
            <w:r w:rsidRPr="00627540">
              <w:rPr>
                <w:rFonts w:hint="eastAsia"/>
                <w:sz w:val="21"/>
                <w:szCs w:val="21"/>
              </w:rPr>
              <w:t>．沉淀滴定曲线及原理；</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4</w:t>
            </w:r>
            <w:r w:rsidRPr="00627540">
              <w:rPr>
                <w:rFonts w:hint="eastAsia"/>
                <w:sz w:val="21"/>
                <w:szCs w:val="21"/>
              </w:rPr>
              <w:t>．常见三种沉淀滴定法的应用（莫尔法、佛尔哈德法和法扬司法）；</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5</w:t>
            </w:r>
            <w:r w:rsidRPr="00627540">
              <w:rPr>
                <w:rFonts w:hint="eastAsia"/>
                <w:sz w:val="21"/>
                <w:szCs w:val="21"/>
              </w:rPr>
              <w:t>．溶度积常数、溶度积与溶解度的换算和溶度积原理的应用；</w:t>
            </w:r>
            <w:r w:rsidRPr="00627540">
              <w:rPr>
                <w:sz w:val="21"/>
                <w:szCs w:val="21"/>
              </w:rPr>
              <w:t xml:space="preserve"> </w:t>
            </w:r>
          </w:p>
          <w:p w:rsidR="00D67B61" w:rsidRPr="00627540" w:rsidRDefault="00D67B61" w:rsidP="00B31903">
            <w:pPr>
              <w:spacing w:line="260" w:lineRule="exact"/>
              <w:ind w:firstLineChars="0" w:firstLine="0"/>
              <w:rPr>
                <w:sz w:val="21"/>
                <w:szCs w:val="21"/>
              </w:rPr>
            </w:pPr>
            <w:r w:rsidRPr="00627540">
              <w:rPr>
                <w:sz w:val="21"/>
                <w:szCs w:val="21"/>
              </w:rPr>
              <w:t>6</w:t>
            </w:r>
            <w:r w:rsidRPr="00627540">
              <w:rPr>
                <w:rFonts w:hint="eastAsia"/>
                <w:sz w:val="21"/>
                <w:szCs w:val="21"/>
              </w:rPr>
              <w:t>．沉淀滴定计算。</w:t>
            </w:r>
            <w:r w:rsidRPr="00627540">
              <w:rPr>
                <w:sz w:val="21"/>
                <w:szCs w:val="21"/>
              </w:rPr>
              <w:t xml:space="preserve"> </w:t>
            </w:r>
          </w:p>
        </w:tc>
      </w:tr>
      <w:tr w:rsidR="009E0323" w:rsidRPr="00627540" w:rsidTr="00FD187C">
        <w:trPr>
          <w:trHeight w:val="571"/>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9E0323" w:rsidRPr="00627540" w:rsidRDefault="00FD187C" w:rsidP="00FD187C">
            <w:pPr>
              <w:ind w:firstLineChars="0" w:firstLine="0"/>
              <w:jc w:val="center"/>
              <w:rPr>
                <w:sz w:val="21"/>
                <w:szCs w:val="21"/>
              </w:rPr>
            </w:pPr>
            <w:r>
              <w:rPr>
                <w:rFonts w:hint="eastAsia"/>
                <w:sz w:val="21"/>
                <w:szCs w:val="21"/>
              </w:rPr>
              <w:t>试样的制备</w:t>
            </w:r>
          </w:p>
        </w:tc>
        <w:tc>
          <w:tcPr>
            <w:tcW w:w="7845" w:type="dxa"/>
            <w:tcBorders>
              <w:top w:val="single" w:sz="4" w:space="0" w:color="000000"/>
              <w:left w:val="single" w:sz="4" w:space="0" w:color="000000"/>
              <w:bottom w:val="single" w:sz="4" w:space="0" w:color="000000"/>
              <w:right w:val="single" w:sz="4" w:space="0" w:color="000000"/>
            </w:tcBorders>
            <w:vAlign w:val="center"/>
          </w:tcPr>
          <w:p w:rsidR="009E0323" w:rsidRPr="00077EB2" w:rsidRDefault="00FD187C" w:rsidP="00FD187C">
            <w:pPr>
              <w:pStyle w:val="af0"/>
              <w:numPr>
                <w:ilvl w:val="0"/>
                <w:numId w:val="31"/>
              </w:numPr>
              <w:spacing w:line="260" w:lineRule="exact"/>
              <w:ind w:firstLineChars="0"/>
              <w:jc w:val="left"/>
              <w:rPr>
                <w:szCs w:val="21"/>
              </w:rPr>
            </w:pPr>
            <w:r w:rsidRPr="00631064">
              <w:rPr>
                <w:rFonts w:hint="eastAsia"/>
                <w:szCs w:val="21"/>
              </w:rPr>
              <w:t>实验室样品的采集</w:t>
            </w:r>
          </w:p>
          <w:p w:rsidR="00FD187C" w:rsidRPr="00077EB2" w:rsidRDefault="00FD187C" w:rsidP="00FD187C">
            <w:pPr>
              <w:pStyle w:val="af0"/>
              <w:numPr>
                <w:ilvl w:val="0"/>
                <w:numId w:val="31"/>
              </w:numPr>
              <w:spacing w:line="260" w:lineRule="exact"/>
              <w:ind w:firstLineChars="0"/>
              <w:jc w:val="left"/>
              <w:rPr>
                <w:szCs w:val="21"/>
              </w:rPr>
            </w:pPr>
            <w:r w:rsidRPr="00631064">
              <w:rPr>
                <w:rFonts w:hint="eastAsia"/>
                <w:szCs w:val="21"/>
              </w:rPr>
              <w:t>制备样品的方法</w:t>
            </w:r>
          </w:p>
        </w:tc>
      </w:tr>
      <w:tr w:rsidR="00627540" w:rsidRPr="00627540" w:rsidTr="00FB6851">
        <w:trPr>
          <w:trHeight w:val="1982"/>
          <w:jc w:val="center"/>
        </w:trPr>
        <w:tc>
          <w:tcPr>
            <w:tcW w:w="1561" w:type="dxa"/>
            <w:tcBorders>
              <w:top w:val="single" w:sz="4" w:space="0" w:color="000000"/>
              <w:left w:val="single" w:sz="4" w:space="0" w:color="000000"/>
              <w:bottom w:val="single" w:sz="4" w:space="0" w:color="000000"/>
              <w:right w:val="single" w:sz="4" w:space="0" w:color="000000"/>
            </w:tcBorders>
            <w:vAlign w:val="center"/>
          </w:tcPr>
          <w:p w:rsidR="00627540" w:rsidRPr="00627540" w:rsidRDefault="00627540" w:rsidP="00FD187C">
            <w:pPr>
              <w:ind w:firstLineChars="0" w:firstLine="0"/>
              <w:jc w:val="center"/>
              <w:rPr>
                <w:sz w:val="21"/>
                <w:szCs w:val="21"/>
              </w:rPr>
            </w:pPr>
            <w:r w:rsidRPr="00627540">
              <w:rPr>
                <w:rFonts w:hint="eastAsia"/>
                <w:sz w:val="21"/>
                <w:szCs w:val="21"/>
              </w:rPr>
              <w:t>化验室及质量控制基本知识</w:t>
            </w:r>
          </w:p>
        </w:tc>
        <w:tc>
          <w:tcPr>
            <w:tcW w:w="7845" w:type="dxa"/>
            <w:tcBorders>
              <w:top w:val="single" w:sz="4" w:space="0" w:color="000000"/>
              <w:left w:val="single" w:sz="4" w:space="0" w:color="000000"/>
              <w:bottom w:val="single" w:sz="4" w:space="0" w:color="000000"/>
              <w:right w:val="single" w:sz="4" w:space="0" w:color="000000"/>
            </w:tcBorders>
          </w:tcPr>
          <w:p w:rsidR="00627540" w:rsidRPr="00627540" w:rsidRDefault="00627540" w:rsidP="00B31903">
            <w:pPr>
              <w:spacing w:line="260" w:lineRule="exact"/>
              <w:ind w:firstLineChars="0" w:firstLine="0"/>
              <w:rPr>
                <w:sz w:val="21"/>
                <w:szCs w:val="21"/>
              </w:rPr>
            </w:pPr>
            <w:r w:rsidRPr="00627540">
              <w:rPr>
                <w:sz w:val="21"/>
                <w:szCs w:val="21"/>
              </w:rPr>
              <w:t>1</w:t>
            </w:r>
            <w:r w:rsidRPr="00627540">
              <w:rPr>
                <w:rFonts w:hint="eastAsia"/>
                <w:sz w:val="21"/>
                <w:szCs w:val="21"/>
              </w:rPr>
              <w:t>．化验室权限；</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2</w:t>
            </w:r>
            <w:r w:rsidRPr="00627540">
              <w:rPr>
                <w:rFonts w:hint="eastAsia"/>
                <w:sz w:val="21"/>
                <w:szCs w:val="21"/>
              </w:rPr>
              <w:t>．化验室主要职责；</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3</w:t>
            </w:r>
            <w:r w:rsidRPr="00627540">
              <w:rPr>
                <w:rFonts w:hint="eastAsia"/>
                <w:sz w:val="21"/>
                <w:szCs w:val="21"/>
              </w:rPr>
              <w:t>．化验室安全知识；</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4</w:t>
            </w:r>
            <w:r w:rsidRPr="00627540">
              <w:rPr>
                <w:rFonts w:hint="eastAsia"/>
                <w:sz w:val="21"/>
                <w:szCs w:val="21"/>
              </w:rPr>
              <w:t>．化验室人员任职要求；</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5</w:t>
            </w:r>
            <w:r w:rsidRPr="00627540">
              <w:rPr>
                <w:rFonts w:hint="eastAsia"/>
                <w:sz w:val="21"/>
                <w:szCs w:val="21"/>
              </w:rPr>
              <w:t>．滴定分析、重量分析及熔样等用各类器皿的规格及使用要求；</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6</w:t>
            </w:r>
            <w:r w:rsidRPr="00627540">
              <w:rPr>
                <w:rFonts w:hint="eastAsia"/>
                <w:sz w:val="21"/>
                <w:szCs w:val="21"/>
              </w:rPr>
              <w:t>．原（燃）材料的质量检验及储存要求；</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7</w:t>
            </w:r>
            <w:r w:rsidRPr="00627540">
              <w:rPr>
                <w:rFonts w:hint="eastAsia"/>
                <w:sz w:val="21"/>
                <w:szCs w:val="21"/>
              </w:rPr>
              <w:t>．半成品（生料、熟料等）的检验及要求；</w:t>
            </w:r>
            <w:r w:rsidRPr="00627540">
              <w:rPr>
                <w:sz w:val="21"/>
                <w:szCs w:val="21"/>
              </w:rPr>
              <w:t xml:space="preserve"> </w:t>
            </w:r>
          </w:p>
          <w:p w:rsidR="00627540" w:rsidRPr="00627540" w:rsidRDefault="00627540" w:rsidP="00B31903">
            <w:pPr>
              <w:spacing w:line="260" w:lineRule="exact"/>
              <w:ind w:firstLineChars="0" w:firstLine="0"/>
              <w:rPr>
                <w:sz w:val="21"/>
                <w:szCs w:val="21"/>
              </w:rPr>
            </w:pPr>
            <w:r w:rsidRPr="00627540">
              <w:rPr>
                <w:sz w:val="21"/>
                <w:szCs w:val="21"/>
              </w:rPr>
              <w:t>8</w:t>
            </w:r>
            <w:r w:rsidRPr="00627540">
              <w:rPr>
                <w:rFonts w:hint="eastAsia"/>
                <w:sz w:val="21"/>
                <w:szCs w:val="21"/>
              </w:rPr>
              <w:t>．成品的质量检验及出厂要求。</w:t>
            </w:r>
            <w:r w:rsidRPr="00627540">
              <w:rPr>
                <w:sz w:val="21"/>
                <w:szCs w:val="21"/>
              </w:rPr>
              <w:t xml:space="preserve"> </w:t>
            </w:r>
          </w:p>
        </w:tc>
      </w:tr>
    </w:tbl>
    <w:p w:rsidR="00D67B61" w:rsidRDefault="00D67B61" w:rsidP="00164786">
      <w:pPr>
        <w:pStyle w:val="a"/>
        <w:outlineLvl w:val="3"/>
      </w:pPr>
      <w:bookmarkStart w:id="6" w:name="_Toc487120408"/>
      <w:bookmarkStart w:id="7" w:name="_Toc487718334"/>
      <w:r w:rsidRPr="002750AE">
        <w:rPr>
          <w:rFonts w:hint="eastAsia"/>
        </w:rPr>
        <w:t>题型及分值分配</w:t>
      </w:r>
      <w:bookmarkEnd w:id="6"/>
      <w:bookmarkEnd w:id="7"/>
    </w:p>
    <w:p w:rsidR="00D67B61" w:rsidRPr="00460DAB" w:rsidRDefault="00D67B61" w:rsidP="00164786">
      <w:r w:rsidRPr="00460DAB">
        <w:rPr>
          <w:rFonts w:hint="eastAsia"/>
        </w:rPr>
        <w:t>“建材化学分析”</w:t>
      </w:r>
      <w:r w:rsidR="001E2544">
        <w:rPr>
          <w:rFonts w:hint="eastAsia"/>
        </w:rPr>
        <w:t>项目题型及分值分配，</w:t>
      </w:r>
      <w:r w:rsidRPr="00460DAB">
        <w:rPr>
          <w:rFonts w:hint="eastAsia"/>
        </w:rPr>
        <w:t>采取闭卷笔试方式，考试时间为</w:t>
      </w:r>
      <w:r w:rsidRPr="00460DAB">
        <w:t>120</w:t>
      </w:r>
      <w:r w:rsidRPr="00460DAB">
        <w:rPr>
          <w:rFonts w:hint="eastAsia"/>
        </w:rPr>
        <w:t>分钟。其中：</w:t>
      </w:r>
    </w:p>
    <w:p w:rsidR="00D67B61" w:rsidRPr="00B3538C" w:rsidRDefault="00D67B61" w:rsidP="00164786">
      <w:r w:rsidRPr="00460DAB">
        <w:rPr>
          <w:rFonts w:hint="eastAsia"/>
        </w:rPr>
        <w:t>高职组：</w:t>
      </w:r>
      <w:r w:rsidR="00420E21" w:rsidRPr="00B3538C">
        <w:rPr>
          <w:rFonts w:hint="eastAsia"/>
        </w:rPr>
        <w:t>（总分</w:t>
      </w:r>
      <w:r w:rsidR="00420E21" w:rsidRPr="00B3538C">
        <w:rPr>
          <w:rFonts w:hint="eastAsia"/>
        </w:rPr>
        <w:t>1</w:t>
      </w:r>
      <w:r w:rsidR="00DC6012" w:rsidRPr="00B3538C">
        <w:rPr>
          <w:rFonts w:hint="eastAsia"/>
        </w:rPr>
        <w:t>2</w:t>
      </w:r>
      <w:r w:rsidR="00420E21" w:rsidRPr="00B3538C">
        <w:rPr>
          <w:rFonts w:hint="eastAsia"/>
        </w:rPr>
        <w:t>0</w:t>
      </w:r>
      <w:r w:rsidR="00420E21" w:rsidRPr="00B3538C">
        <w:rPr>
          <w:rFonts w:hint="eastAsia"/>
        </w:rPr>
        <w:t>分）</w:t>
      </w:r>
    </w:p>
    <w:p w:rsidR="00D67B61" w:rsidRPr="00B3538C" w:rsidRDefault="00D67B61" w:rsidP="00164786">
      <w:r w:rsidRPr="00B3538C">
        <w:rPr>
          <w:rFonts w:hint="eastAsia"/>
        </w:rPr>
        <w:t>选择题，共</w:t>
      </w:r>
      <w:r w:rsidR="00DC6012" w:rsidRPr="00B3538C">
        <w:rPr>
          <w:rFonts w:hint="eastAsia"/>
        </w:rPr>
        <w:t>20</w:t>
      </w:r>
      <w:r w:rsidRPr="00B3538C">
        <w:rPr>
          <w:rFonts w:hint="eastAsia"/>
        </w:rPr>
        <w:t>分，</w:t>
      </w:r>
      <w:r w:rsidR="00DC6012" w:rsidRPr="00B3538C">
        <w:rPr>
          <w:rFonts w:hint="eastAsia"/>
        </w:rPr>
        <w:t>20</w:t>
      </w:r>
      <w:r w:rsidRPr="00B3538C">
        <w:rPr>
          <w:rFonts w:hint="eastAsia"/>
        </w:rPr>
        <w:t>个题目，单选每题</w:t>
      </w:r>
      <w:r w:rsidRPr="00B3538C">
        <w:t>1</w:t>
      </w:r>
      <w:r w:rsidRPr="00B3538C">
        <w:rPr>
          <w:rFonts w:hint="eastAsia"/>
        </w:rPr>
        <w:t>分；</w:t>
      </w:r>
    </w:p>
    <w:p w:rsidR="00D67B61" w:rsidRPr="00B3538C" w:rsidRDefault="00D67B61" w:rsidP="00164786">
      <w:r w:rsidRPr="00B3538C">
        <w:rPr>
          <w:rFonts w:hint="eastAsia"/>
        </w:rPr>
        <w:t>判断题，共</w:t>
      </w:r>
      <w:r w:rsidR="00DC6012" w:rsidRPr="00B3538C">
        <w:rPr>
          <w:rFonts w:hint="eastAsia"/>
        </w:rPr>
        <w:t>20</w:t>
      </w:r>
      <w:r w:rsidRPr="00B3538C">
        <w:rPr>
          <w:rFonts w:hint="eastAsia"/>
        </w:rPr>
        <w:t>分，</w:t>
      </w:r>
      <w:r w:rsidR="00DC6012" w:rsidRPr="00B3538C">
        <w:rPr>
          <w:rFonts w:hint="eastAsia"/>
        </w:rPr>
        <w:t>20</w:t>
      </w:r>
      <w:r w:rsidRPr="00B3538C">
        <w:rPr>
          <w:rFonts w:hint="eastAsia"/>
        </w:rPr>
        <w:t>个题目，每题</w:t>
      </w:r>
      <w:r w:rsidRPr="00B3538C">
        <w:t>1</w:t>
      </w:r>
      <w:r w:rsidRPr="00B3538C">
        <w:rPr>
          <w:rFonts w:hint="eastAsia"/>
        </w:rPr>
        <w:t>分；</w:t>
      </w:r>
    </w:p>
    <w:p w:rsidR="00D67B61" w:rsidRPr="00B3538C" w:rsidRDefault="00D67B61" w:rsidP="00164786">
      <w:r w:rsidRPr="00B3538C">
        <w:rPr>
          <w:rFonts w:hint="eastAsia"/>
        </w:rPr>
        <w:t>填空题，共</w:t>
      </w:r>
      <w:r w:rsidRPr="00B3538C">
        <w:rPr>
          <w:rFonts w:hint="eastAsia"/>
        </w:rPr>
        <w:t>1</w:t>
      </w:r>
      <w:r w:rsidRPr="00B3538C">
        <w:t>0</w:t>
      </w:r>
      <w:r w:rsidRPr="00B3538C">
        <w:rPr>
          <w:rFonts w:hint="eastAsia"/>
        </w:rPr>
        <w:t>分，</w:t>
      </w:r>
      <w:r w:rsidRPr="00B3538C">
        <w:rPr>
          <w:rFonts w:hint="eastAsia"/>
        </w:rPr>
        <w:t>1</w:t>
      </w:r>
      <w:r w:rsidRPr="00B3538C">
        <w:t>0</w:t>
      </w:r>
      <w:r w:rsidRPr="00B3538C">
        <w:rPr>
          <w:rFonts w:hint="eastAsia"/>
        </w:rPr>
        <w:t>个题目，每题</w:t>
      </w:r>
      <w:r w:rsidRPr="00B3538C">
        <w:t>1</w:t>
      </w:r>
      <w:r w:rsidRPr="00B3538C">
        <w:rPr>
          <w:rFonts w:hint="eastAsia"/>
        </w:rPr>
        <w:t>分；</w:t>
      </w:r>
    </w:p>
    <w:p w:rsidR="00D67B61" w:rsidRPr="00B3538C" w:rsidRDefault="00D67B61" w:rsidP="00164786">
      <w:r w:rsidRPr="00B3538C">
        <w:rPr>
          <w:rFonts w:hint="eastAsia"/>
        </w:rPr>
        <w:t>简答题，共</w:t>
      </w:r>
      <w:r w:rsidR="00DC6012" w:rsidRPr="00B3538C">
        <w:rPr>
          <w:rFonts w:hint="eastAsia"/>
        </w:rPr>
        <w:t>3</w:t>
      </w:r>
      <w:r w:rsidRPr="00B3538C">
        <w:t>0</w:t>
      </w:r>
      <w:r w:rsidRPr="00B3538C">
        <w:rPr>
          <w:rFonts w:hint="eastAsia"/>
        </w:rPr>
        <w:t>分，</w:t>
      </w:r>
      <w:r w:rsidRPr="00B3538C">
        <w:t>5</w:t>
      </w:r>
      <w:r w:rsidRPr="00B3538C">
        <w:rPr>
          <w:rFonts w:hint="eastAsia"/>
        </w:rPr>
        <w:t>个题目，每题</w:t>
      </w:r>
      <w:r w:rsidR="00DC6012" w:rsidRPr="00B3538C">
        <w:rPr>
          <w:rFonts w:hint="eastAsia"/>
        </w:rPr>
        <w:t>6</w:t>
      </w:r>
      <w:r w:rsidRPr="00B3538C">
        <w:rPr>
          <w:rFonts w:hint="eastAsia"/>
        </w:rPr>
        <w:t>分；</w:t>
      </w:r>
    </w:p>
    <w:p w:rsidR="00D67B61" w:rsidRPr="00B3538C" w:rsidRDefault="00D67B61" w:rsidP="00164786">
      <w:r w:rsidRPr="00B3538C">
        <w:rPr>
          <w:rFonts w:hint="eastAsia"/>
        </w:rPr>
        <w:t>计算题，共</w:t>
      </w:r>
      <w:r w:rsidRPr="00B3538C">
        <w:t>20</w:t>
      </w:r>
      <w:r w:rsidRPr="00B3538C">
        <w:rPr>
          <w:rFonts w:hint="eastAsia"/>
        </w:rPr>
        <w:t>分，</w:t>
      </w:r>
      <w:r w:rsidRPr="00B3538C">
        <w:t>2</w:t>
      </w:r>
      <w:r w:rsidRPr="00B3538C">
        <w:rPr>
          <w:rFonts w:hint="eastAsia"/>
        </w:rPr>
        <w:t>个题目，每题</w:t>
      </w:r>
      <w:r w:rsidRPr="00B3538C">
        <w:t>10</w:t>
      </w:r>
      <w:r w:rsidRPr="00B3538C">
        <w:rPr>
          <w:rFonts w:hint="eastAsia"/>
        </w:rPr>
        <w:t>分；</w:t>
      </w:r>
    </w:p>
    <w:p w:rsidR="00D67B61" w:rsidRPr="00B3538C" w:rsidRDefault="00D67B61" w:rsidP="00164786">
      <w:r w:rsidRPr="00B3538C">
        <w:rPr>
          <w:rFonts w:hint="eastAsia"/>
        </w:rPr>
        <w:t>案例分析题，共</w:t>
      </w:r>
      <w:r w:rsidRPr="00B3538C">
        <w:rPr>
          <w:rFonts w:hint="eastAsia"/>
        </w:rPr>
        <w:t>2</w:t>
      </w:r>
      <w:r w:rsidRPr="00B3538C">
        <w:t>0</w:t>
      </w:r>
      <w:r w:rsidRPr="00B3538C">
        <w:rPr>
          <w:rFonts w:hint="eastAsia"/>
        </w:rPr>
        <w:t>分，</w:t>
      </w:r>
      <w:r w:rsidRPr="00B3538C">
        <w:rPr>
          <w:rFonts w:hint="eastAsia"/>
        </w:rPr>
        <w:t>2</w:t>
      </w:r>
      <w:r w:rsidRPr="00B3538C">
        <w:rPr>
          <w:rFonts w:hint="eastAsia"/>
        </w:rPr>
        <w:t>个题目，每题</w:t>
      </w:r>
      <w:r w:rsidRPr="00B3538C">
        <w:t>10</w:t>
      </w:r>
      <w:r w:rsidRPr="00B3538C">
        <w:rPr>
          <w:rFonts w:hint="eastAsia"/>
        </w:rPr>
        <w:t>分。</w:t>
      </w:r>
    </w:p>
    <w:p w:rsidR="00D67B61" w:rsidRPr="002750AE" w:rsidRDefault="00D67B61" w:rsidP="00ED0DFC">
      <w:pPr>
        <w:pStyle w:val="a"/>
        <w:numPr>
          <w:ilvl w:val="0"/>
          <w:numId w:val="0"/>
        </w:numPr>
        <w:outlineLvl w:val="3"/>
      </w:pPr>
      <w:bookmarkStart w:id="8" w:name="_Toc487120409"/>
      <w:bookmarkStart w:id="9" w:name="_Toc487718335"/>
      <w:r w:rsidRPr="002750AE">
        <w:rPr>
          <w:rFonts w:hint="eastAsia"/>
        </w:rPr>
        <w:t>主要参考资料</w:t>
      </w:r>
      <w:bookmarkEnd w:id="8"/>
      <w:bookmarkEnd w:id="9"/>
    </w:p>
    <w:p w:rsidR="00D67B61" w:rsidRPr="002750AE" w:rsidRDefault="00D67B61" w:rsidP="00164786">
      <w:r w:rsidRPr="002750AE">
        <w:rPr>
          <w:rFonts w:hint="eastAsia"/>
        </w:rPr>
        <w:lastRenderedPageBreak/>
        <w:t>《建材化学分析工》（国家职业标准，劳动和社会保部制定，劳动版）；《化学分析工》（建材行业特有工种职业技能鉴定培训教材，建材行业职业技能鉴定指导中心编）；《化验室基本知识及操作》（蔡贵珍主编</w:t>
      </w:r>
      <w:r w:rsidRPr="002750AE">
        <w:t xml:space="preserve"> </w:t>
      </w:r>
      <w:r w:rsidRPr="002750AE">
        <w:rPr>
          <w:rFonts w:hint="eastAsia"/>
        </w:rPr>
        <w:t>武汉工业大学出版社）；《水泥企业化验室工作手册》（李明豫、丁卫东主编，中国矿业大学出版社）；《</w:t>
      </w:r>
      <w:r w:rsidRPr="002750AE">
        <w:t>G</w:t>
      </w:r>
      <w:r w:rsidRPr="001E2544">
        <w:t>B</w:t>
      </w:r>
      <w:r w:rsidR="00432D65" w:rsidRPr="001E2544">
        <w:rPr>
          <w:rFonts w:hint="eastAsia"/>
        </w:rPr>
        <w:t>/T</w:t>
      </w:r>
      <w:r w:rsidRPr="001E2544">
        <w:t>1</w:t>
      </w:r>
      <w:r w:rsidRPr="002750AE">
        <w:t xml:space="preserve">76-2008 </w:t>
      </w:r>
      <w:r w:rsidRPr="002750AE">
        <w:rPr>
          <w:rFonts w:hint="eastAsia"/>
        </w:rPr>
        <w:t>水泥化学分析方法》。</w:t>
      </w:r>
      <w:r w:rsidRPr="002750AE">
        <w:t xml:space="preserve"> </w:t>
      </w:r>
    </w:p>
    <w:p w:rsidR="00D67B61" w:rsidRPr="009775CE" w:rsidRDefault="00D67B61" w:rsidP="00164786">
      <w:r w:rsidRPr="009775CE">
        <w:rPr>
          <w:rFonts w:hint="eastAsia"/>
        </w:rPr>
        <w:t>注：以上所列书目仅供各院校参考，各院校可根据需要自行选择参考书，理论考核以命题范围及考核知识点为依据。</w:t>
      </w:r>
    </w:p>
    <w:p w:rsidR="00D67B61" w:rsidRPr="002750AE" w:rsidRDefault="00682A02" w:rsidP="008C5184">
      <w:pPr>
        <w:pStyle w:val="a2"/>
        <w:numPr>
          <w:ilvl w:val="0"/>
          <w:numId w:val="0"/>
        </w:numPr>
        <w:outlineLvl w:val="0"/>
      </w:pPr>
      <w:bookmarkStart w:id="10" w:name="_Toc487120410"/>
      <w:bookmarkStart w:id="11" w:name="_Toc487718336"/>
      <w:r>
        <w:rPr>
          <w:rFonts w:hint="eastAsia"/>
        </w:rPr>
        <w:t>3.</w:t>
      </w:r>
      <w:r w:rsidR="00D67B61" w:rsidRPr="002750AE">
        <w:rPr>
          <w:rFonts w:hint="eastAsia"/>
        </w:rPr>
        <w:t>操作竞赛</w:t>
      </w:r>
      <w:bookmarkEnd w:id="10"/>
      <w:bookmarkEnd w:id="11"/>
    </w:p>
    <w:p w:rsidR="00D67B61" w:rsidRPr="002750AE" w:rsidRDefault="00D67B61" w:rsidP="00627540">
      <w:r>
        <w:rPr>
          <w:rFonts w:hint="eastAsia"/>
        </w:rPr>
        <w:t>“</w:t>
      </w:r>
      <w:r w:rsidRPr="002750AE">
        <w:rPr>
          <w:rFonts w:hint="eastAsia"/>
        </w:rPr>
        <w:t>建材化学分析</w:t>
      </w:r>
      <w:r>
        <w:rPr>
          <w:rFonts w:hint="eastAsia"/>
        </w:rPr>
        <w:t>”技能竞赛项目</w:t>
      </w:r>
      <w:r w:rsidRPr="002750AE">
        <w:rPr>
          <w:rFonts w:hint="eastAsia"/>
        </w:rPr>
        <w:t>操作竞赛考察参赛选手在建材化学分析中的实际操作能力，要求选手在规定时间内完成竞赛任务。</w:t>
      </w:r>
      <w:r w:rsidRPr="002750AE">
        <w:t xml:space="preserve"> </w:t>
      </w:r>
    </w:p>
    <w:p w:rsidR="00D67B61" w:rsidRPr="00355FCC" w:rsidRDefault="00D67B61" w:rsidP="00164786">
      <w:pPr>
        <w:pStyle w:val="a"/>
        <w:numPr>
          <w:ilvl w:val="0"/>
          <w:numId w:val="21"/>
        </w:numPr>
        <w:outlineLvl w:val="3"/>
      </w:pPr>
      <w:bookmarkStart w:id="12" w:name="_Toc487120411"/>
      <w:bookmarkStart w:id="13" w:name="_Toc487718337"/>
      <w:r w:rsidRPr="00355FCC">
        <w:rPr>
          <w:rFonts w:hint="eastAsia"/>
        </w:rPr>
        <w:t>操作竞赛内容及检验方法</w:t>
      </w:r>
      <w:bookmarkEnd w:id="12"/>
      <w:bookmarkEnd w:id="13"/>
      <w:r w:rsidRPr="00355FCC">
        <w:t xml:space="preserve"> </w:t>
      </w:r>
    </w:p>
    <w:tbl>
      <w:tblPr>
        <w:tblW w:w="9429" w:type="dxa"/>
        <w:jc w:val="center"/>
        <w:tblCellMar>
          <w:top w:w="77" w:type="dxa"/>
          <w:right w:w="0" w:type="dxa"/>
        </w:tblCellMar>
        <w:tblLook w:val="00A0"/>
      </w:tblPr>
      <w:tblGrid>
        <w:gridCol w:w="1070"/>
        <w:gridCol w:w="1977"/>
        <w:gridCol w:w="6382"/>
      </w:tblGrid>
      <w:tr w:rsidR="00D67B61" w:rsidRPr="004B2CF9" w:rsidTr="00FB6851">
        <w:trPr>
          <w:trHeight w:val="232"/>
          <w:jc w:val="center"/>
        </w:trPr>
        <w:tc>
          <w:tcPr>
            <w:tcW w:w="1070" w:type="dxa"/>
            <w:tcBorders>
              <w:top w:val="single" w:sz="4" w:space="0" w:color="000000"/>
              <w:left w:val="single" w:sz="4" w:space="0" w:color="000000"/>
              <w:bottom w:val="single" w:sz="6" w:space="0" w:color="000000"/>
              <w:right w:val="single" w:sz="6" w:space="0" w:color="000000"/>
            </w:tcBorders>
            <w:vAlign w:val="center"/>
          </w:tcPr>
          <w:p w:rsidR="00D67B61" w:rsidRPr="004B2CF9" w:rsidRDefault="00D67B61" w:rsidP="00FD187C">
            <w:pPr>
              <w:spacing w:line="260" w:lineRule="exact"/>
              <w:ind w:firstLineChars="0" w:firstLine="0"/>
              <w:jc w:val="center"/>
              <w:rPr>
                <w:sz w:val="24"/>
                <w:szCs w:val="24"/>
              </w:rPr>
            </w:pPr>
            <w:r w:rsidRPr="004B2CF9">
              <w:rPr>
                <w:sz w:val="24"/>
                <w:szCs w:val="24"/>
              </w:rPr>
              <w:t>赛项名称</w:t>
            </w:r>
          </w:p>
        </w:tc>
        <w:tc>
          <w:tcPr>
            <w:tcW w:w="1977" w:type="dxa"/>
            <w:tcBorders>
              <w:top w:val="single" w:sz="4" w:space="0" w:color="000000"/>
              <w:left w:val="single" w:sz="6" w:space="0" w:color="000000"/>
              <w:bottom w:val="single" w:sz="6" w:space="0" w:color="000000"/>
              <w:right w:val="single" w:sz="6" w:space="0" w:color="000000"/>
            </w:tcBorders>
            <w:vAlign w:val="center"/>
          </w:tcPr>
          <w:p w:rsidR="00D67B61" w:rsidRPr="004B2CF9" w:rsidRDefault="00D67B61" w:rsidP="00FD187C">
            <w:pPr>
              <w:spacing w:line="260" w:lineRule="exact"/>
              <w:ind w:firstLineChars="0" w:firstLine="0"/>
              <w:jc w:val="center"/>
              <w:rPr>
                <w:sz w:val="24"/>
                <w:szCs w:val="24"/>
              </w:rPr>
            </w:pPr>
            <w:r w:rsidRPr="004B2CF9">
              <w:rPr>
                <w:sz w:val="24"/>
                <w:szCs w:val="24"/>
              </w:rPr>
              <w:t>操作项目</w:t>
            </w:r>
          </w:p>
        </w:tc>
        <w:tc>
          <w:tcPr>
            <w:tcW w:w="6382" w:type="dxa"/>
            <w:tcBorders>
              <w:top w:val="single" w:sz="4" w:space="0" w:color="000000"/>
              <w:left w:val="single" w:sz="6" w:space="0" w:color="000000"/>
              <w:bottom w:val="single" w:sz="6" w:space="0" w:color="000000"/>
              <w:right w:val="single" w:sz="4" w:space="0" w:color="000000"/>
            </w:tcBorders>
            <w:vAlign w:val="center"/>
          </w:tcPr>
          <w:p w:rsidR="00D67B61" w:rsidRPr="004B2CF9" w:rsidRDefault="00D67B61" w:rsidP="00FB6851">
            <w:pPr>
              <w:spacing w:line="260" w:lineRule="exact"/>
              <w:ind w:rightChars="36" w:right="101" w:firstLineChars="0" w:firstLine="0"/>
              <w:jc w:val="center"/>
              <w:rPr>
                <w:sz w:val="24"/>
                <w:szCs w:val="24"/>
              </w:rPr>
            </w:pPr>
            <w:r w:rsidRPr="004B2CF9">
              <w:rPr>
                <w:sz w:val="24"/>
                <w:szCs w:val="24"/>
              </w:rPr>
              <w:t>检验方法及说明</w:t>
            </w:r>
          </w:p>
        </w:tc>
      </w:tr>
      <w:tr w:rsidR="00FB6851" w:rsidRPr="004B2CF9" w:rsidTr="00366648">
        <w:trPr>
          <w:trHeight w:val="1725"/>
          <w:jc w:val="center"/>
        </w:trPr>
        <w:tc>
          <w:tcPr>
            <w:tcW w:w="1070" w:type="dxa"/>
            <w:tcBorders>
              <w:top w:val="single" w:sz="4" w:space="0" w:color="000000"/>
              <w:left w:val="single" w:sz="4" w:space="0" w:color="000000"/>
              <w:bottom w:val="single" w:sz="6" w:space="0" w:color="000000"/>
              <w:right w:val="single" w:sz="6" w:space="0" w:color="000000"/>
            </w:tcBorders>
            <w:vAlign w:val="center"/>
          </w:tcPr>
          <w:p w:rsidR="00FB6851" w:rsidRPr="009E0323" w:rsidRDefault="00FB6851" w:rsidP="00FB6851">
            <w:pPr>
              <w:spacing w:line="260" w:lineRule="exact"/>
              <w:ind w:firstLineChars="0" w:firstLine="0"/>
              <w:jc w:val="center"/>
              <w:rPr>
                <w:sz w:val="21"/>
                <w:szCs w:val="21"/>
              </w:rPr>
            </w:pPr>
            <w:r w:rsidRPr="009E0323">
              <w:rPr>
                <w:sz w:val="21"/>
                <w:szCs w:val="21"/>
              </w:rPr>
              <w:t>建材化学分析</w:t>
            </w:r>
          </w:p>
        </w:tc>
        <w:tc>
          <w:tcPr>
            <w:tcW w:w="1977" w:type="dxa"/>
            <w:tcBorders>
              <w:top w:val="single" w:sz="4" w:space="0" w:color="000000"/>
              <w:left w:val="single" w:sz="6" w:space="0" w:color="000000"/>
              <w:bottom w:val="single" w:sz="6" w:space="0" w:color="000000"/>
              <w:right w:val="single" w:sz="6" w:space="0" w:color="000000"/>
            </w:tcBorders>
            <w:vAlign w:val="center"/>
          </w:tcPr>
          <w:p w:rsidR="00FB6851" w:rsidRPr="009E0323" w:rsidRDefault="00FB6851" w:rsidP="00FB6851">
            <w:pPr>
              <w:spacing w:line="260" w:lineRule="exact"/>
              <w:ind w:firstLineChars="0" w:firstLine="0"/>
              <w:rPr>
                <w:sz w:val="21"/>
                <w:szCs w:val="21"/>
              </w:rPr>
            </w:pPr>
            <w:r w:rsidRPr="009E0323">
              <w:rPr>
                <w:sz w:val="21"/>
                <w:szCs w:val="21"/>
              </w:rPr>
              <w:t>（原料</w:t>
            </w:r>
            <w:r w:rsidRPr="009E0323">
              <w:rPr>
                <w:sz w:val="21"/>
                <w:szCs w:val="21"/>
              </w:rPr>
              <w:t>/</w:t>
            </w:r>
            <w:r w:rsidRPr="009E0323">
              <w:rPr>
                <w:sz w:val="21"/>
                <w:szCs w:val="21"/>
              </w:rPr>
              <w:t>生料</w:t>
            </w:r>
            <w:r w:rsidRPr="009E0323">
              <w:rPr>
                <w:sz w:val="21"/>
                <w:szCs w:val="21"/>
              </w:rPr>
              <w:t>/</w:t>
            </w:r>
            <w:r w:rsidRPr="009E0323">
              <w:rPr>
                <w:sz w:val="21"/>
                <w:szCs w:val="21"/>
              </w:rPr>
              <w:t>熟料）</w:t>
            </w:r>
          </w:p>
          <w:p w:rsidR="00FB6851" w:rsidRPr="009E0323" w:rsidRDefault="00FB6851" w:rsidP="00FB6851">
            <w:pPr>
              <w:spacing w:line="260" w:lineRule="exact"/>
              <w:ind w:firstLineChars="0" w:firstLine="0"/>
              <w:rPr>
                <w:sz w:val="21"/>
                <w:szCs w:val="21"/>
              </w:rPr>
            </w:pPr>
            <w:r w:rsidRPr="009E0323">
              <w:rPr>
                <w:sz w:val="21"/>
                <w:szCs w:val="21"/>
              </w:rPr>
              <w:t>SiO</w:t>
            </w:r>
            <w:r w:rsidRPr="009E0323">
              <w:rPr>
                <w:sz w:val="21"/>
                <w:szCs w:val="21"/>
                <w:vertAlign w:val="subscript"/>
              </w:rPr>
              <w:t>2</w:t>
            </w:r>
            <w:r w:rsidRPr="009E0323">
              <w:rPr>
                <w:sz w:val="21"/>
                <w:szCs w:val="21"/>
              </w:rPr>
              <w:t>、</w:t>
            </w:r>
            <w:r w:rsidRPr="009E0323">
              <w:rPr>
                <w:sz w:val="21"/>
                <w:szCs w:val="21"/>
              </w:rPr>
              <w:t>Fe</w:t>
            </w:r>
            <w:r w:rsidRPr="009E0323">
              <w:rPr>
                <w:sz w:val="21"/>
                <w:szCs w:val="21"/>
                <w:vertAlign w:val="subscript"/>
              </w:rPr>
              <w:t>2</w:t>
            </w:r>
            <w:r w:rsidRPr="009E0323">
              <w:rPr>
                <w:sz w:val="21"/>
                <w:szCs w:val="21"/>
              </w:rPr>
              <w:t>O</w:t>
            </w:r>
            <w:r w:rsidRPr="009E0323">
              <w:rPr>
                <w:sz w:val="21"/>
                <w:szCs w:val="21"/>
                <w:vertAlign w:val="subscript"/>
              </w:rPr>
              <w:t>3</w:t>
            </w:r>
            <w:r w:rsidRPr="009E0323">
              <w:rPr>
                <w:sz w:val="21"/>
                <w:szCs w:val="21"/>
              </w:rPr>
              <w:t>、</w:t>
            </w:r>
            <w:r w:rsidRPr="009E0323">
              <w:rPr>
                <w:sz w:val="21"/>
                <w:szCs w:val="21"/>
              </w:rPr>
              <w:t xml:space="preserve"> Al</w:t>
            </w:r>
            <w:r w:rsidRPr="009E0323">
              <w:rPr>
                <w:sz w:val="21"/>
                <w:szCs w:val="21"/>
                <w:vertAlign w:val="subscript"/>
              </w:rPr>
              <w:t>2</w:t>
            </w:r>
            <w:r w:rsidRPr="009E0323">
              <w:rPr>
                <w:sz w:val="21"/>
                <w:szCs w:val="21"/>
              </w:rPr>
              <w:t>O</w:t>
            </w:r>
            <w:r w:rsidRPr="009E0323">
              <w:rPr>
                <w:sz w:val="21"/>
                <w:szCs w:val="21"/>
                <w:vertAlign w:val="subscript"/>
              </w:rPr>
              <w:t>3</w:t>
            </w:r>
            <w:r w:rsidRPr="009E0323">
              <w:rPr>
                <w:sz w:val="21"/>
                <w:szCs w:val="21"/>
              </w:rPr>
              <w:t>、</w:t>
            </w:r>
            <w:r w:rsidRPr="009E0323">
              <w:rPr>
                <w:sz w:val="21"/>
                <w:szCs w:val="21"/>
              </w:rPr>
              <w:t>CaO</w:t>
            </w:r>
            <w:r w:rsidRPr="009E0323">
              <w:rPr>
                <w:sz w:val="21"/>
                <w:szCs w:val="21"/>
              </w:rPr>
              <w:t>、</w:t>
            </w:r>
            <w:r w:rsidRPr="009E0323">
              <w:rPr>
                <w:sz w:val="21"/>
                <w:szCs w:val="21"/>
              </w:rPr>
              <w:t>MgO</w:t>
            </w:r>
          </w:p>
        </w:tc>
        <w:tc>
          <w:tcPr>
            <w:tcW w:w="6382" w:type="dxa"/>
            <w:tcBorders>
              <w:top w:val="single" w:sz="4" w:space="0" w:color="000000"/>
              <w:left w:val="single" w:sz="6" w:space="0" w:color="000000"/>
              <w:bottom w:val="single" w:sz="6" w:space="0" w:color="000000"/>
              <w:right w:val="single" w:sz="4" w:space="0" w:color="000000"/>
            </w:tcBorders>
            <w:vAlign w:val="center"/>
          </w:tcPr>
          <w:p w:rsidR="00FB6851" w:rsidRPr="009E0323" w:rsidRDefault="00FB6851" w:rsidP="00FB6851">
            <w:pPr>
              <w:spacing w:line="260" w:lineRule="exact"/>
              <w:ind w:firstLineChars="0" w:firstLine="0"/>
              <w:rPr>
                <w:sz w:val="21"/>
                <w:szCs w:val="21"/>
              </w:rPr>
            </w:pPr>
            <w:r w:rsidRPr="009E0323">
              <w:rPr>
                <w:sz w:val="21"/>
                <w:szCs w:val="21"/>
              </w:rPr>
              <w:t>1. SiO</w:t>
            </w:r>
            <w:r w:rsidRPr="009E0323">
              <w:rPr>
                <w:sz w:val="21"/>
                <w:szCs w:val="21"/>
                <w:vertAlign w:val="subscript"/>
              </w:rPr>
              <w:t>2</w:t>
            </w:r>
            <w:r w:rsidRPr="009E0323">
              <w:rPr>
                <w:sz w:val="21"/>
                <w:szCs w:val="21"/>
              </w:rPr>
              <w:t>按</w:t>
            </w:r>
            <w:r w:rsidRPr="009E0323">
              <w:rPr>
                <w:sz w:val="21"/>
                <w:szCs w:val="21"/>
              </w:rPr>
              <w:t xml:space="preserve"> GB</w:t>
            </w:r>
            <w:r w:rsidRPr="009E0323">
              <w:rPr>
                <w:rFonts w:hint="eastAsia"/>
                <w:sz w:val="21"/>
                <w:szCs w:val="21"/>
              </w:rPr>
              <w:t>/T</w:t>
            </w:r>
            <w:r w:rsidRPr="009E0323">
              <w:rPr>
                <w:sz w:val="21"/>
                <w:szCs w:val="21"/>
              </w:rPr>
              <w:t xml:space="preserve">176-2008 </w:t>
            </w:r>
            <w:r w:rsidRPr="009E0323">
              <w:rPr>
                <w:sz w:val="21"/>
                <w:szCs w:val="21"/>
              </w:rPr>
              <w:t>之</w:t>
            </w:r>
            <w:r w:rsidRPr="009E0323">
              <w:rPr>
                <w:sz w:val="21"/>
                <w:szCs w:val="21"/>
              </w:rPr>
              <w:t>“</w:t>
            </w:r>
            <w:r w:rsidRPr="009E0323">
              <w:rPr>
                <w:sz w:val="21"/>
                <w:szCs w:val="21"/>
              </w:rPr>
              <w:t>氟硅酸钾容量法</w:t>
            </w:r>
            <w:r w:rsidRPr="009E0323">
              <w:rPr>
                <w:sz w:val="21"/>
                <w:szCs w:val="21"/>
              </w:rPr>
              <w:t>”</w:t>
            </w:r>
            <w:r w:rsidRPr="009E0323">
              <w:rPr>
                <w:sz w:val="21"/>
                <w:szCs w:val="21"/>
              </w:rPr>
              <w:t>进行；</w:t>
            </w:r>
            <w:r w:rsidRPr="009E0323">
              <w:rPr>
                <w:sz w:val="21"/>
                <w:szCs w:val="21"/>
              </w:rPr>
              <w:t xml:space="preserve"> </w:t>
            </w:r>
          </w:p>
          <w:p w:rsidR="00FB6851" w:rsidRPr="009E0323" w:rsidRDefault="00FB6851" w:rsidP="00FB6851">
            <w:pPr>
              <w:spacing w:line="260" w:lineRule="exact"/>
              <w:ind w:firstLineChars="0" w:firstLine="0"/>
              <w:rPr>
                <w:sz w:val="21"/>
                <w:szCs w:val="21"/>
              </w:rPr>
            </w:pPr>
            <w:r w:rsidRPr="009E0323">
              <w:rPr>
                <w:sz w:val="21"/>
                <w:szCs w:val="21"/>
              </w:rPr>
              <w:t>2. Fe</w:t>
            </w:r>
            <w:r w:rsidRPr="009E0323">
              <w:rPr>
                <w:sz w:val="21"/>
                <w:szCs w:val="21"/>
                <w:vertAlign w:val="subscript"/>
              </w:rPr>
              <w:t>2</w:t>
            </w:r>
            <w:r w:rsidRPr="009E0323">
              <w:rPr>
                <w:sz w:val="21"/>
                <w:szCs w:val="21"/>
              </w:rPr>
              <w:t>O</w:t>
            </w:r>
            <w:r w:rsidRPr="009E0323">
              <w:rPr>
                <w:sz w:val="21"/>
                <w:szCs w:val="21"/>
                <w:vertAlign w:val="subscript"/>
              </w:rPr>
              <w:t>3</w:t>
            </w:r>
            <w:r w:rsidRPr="009E0323">
              <w:rPr>
                <w:sz w:val="21"/>
                <w:szCs w:val="21"/>
              </w:rPr>
              <w:t>：按</w:t>
            </w:r>
            <w:r w:rsidRPr="009E0323">
              <w:rPr>
                <w:sz w:val="21"/>
                <w:szCs w:val="21"/>
              </w:rPr>
              <w:t xml:space="preserve"> GB</w:t>
            </w:r>
            <w:r w:rsidRPr="009E0323">
              <w:rPr>
                <w:rFonts w:hint="eastAsia"/>
                <w:sz w:val="21"/>
                <w:szCs w:val="21"/>
              </w:rPr>
              <w:t>/T</w:t>
            </w:r>
            <w:r w:rsidRPr="009E0323">
              <w:rPr>
                <w:sz w:val="21"/>
                <w:szCs w:val="21"/>
              </w:rPr>
              <w:t xml:space="preserve">176-2008 </w:t>
            </w:r>
            <w:r w:rsidRPr="009E0323">
              <w:rPr>
                <w:sz w:val="21"/>
                <w:szCs w:val="21"/>
              </w:rPr>
              <w:t>之</w:t>
            </w:r>
            <w:r w:rsidRPr="009E0323">
              <w:rPr>
                <w:sz w:val="21"/>
                <w:szCs w:val="21"/>
              </w:rPr>
              <w:t xml:space="preserve">“EDTA </w:t>
            </w:r>
            <w:r w:rsidRPr="009E0323">
              <w:rPr>
                <w:sz w:val="21"/>
                <w:szCs w:val="21"/>
              </w:rPr>
              <w:t>滴定法（基准法）</w:t>
            </w:r>
            <w:r w:rsidRPr="009E0323">
              <w:rPr>
                <w:sz w:val="21"/>
                <w:szCs w:val="21"/>
              </w:rPr>
              <w:t xml:space="preserve">” </w:t>
            </w:r>
            <w:r w:rsidRPr="009E0323">
              <w:rPr>
                <w:sz w:val="21"/>
                <w:szCs w:val="21"/>
              </w:rPr>
              <w:t>进行；</w:t>
            </w:r>
            <w:r w:rsidRPr="009E0323">
              <w:rPr>
                <w:sz w:val="21"/>
                <w:szCs w:val="21"/>
              </w:rPr>
              <w:t xml:space="preserve"> </w:t>
            </w:r>
          </w:p>
          <w:p w:rsidR="00FB6851" w:rsidRPr="009E0323" w:rsidRDefault="00FB6851" w:rsidP="00FB6851">
            <w:pPr>
              <w:spacing w:line="260" w:lineRule="exact"/>
              <w:ind w:firstLineChars="0" w:firstLine="0"/>
              <w:rPr>
                <w:sz w:val="21"/>
                <w:szCs w:val="21"/>
              </w:rPr>
            </w:pPr>
            <w:r w:rsidRPr="009E0323">
              <w:rPr>
                <w:sz w:val="21"/>
                <w:szCs w:val="21"/>
              </w:rPr>
              <w:t>3. Al</w:t>
            </w:r>
            <w:r w:rsidRPr="009E0323">
              <w:rPr>
                <w:sz w:val="21"/>
                <w:szCs w:val="21"/>
                <w:vertAlign w:val="subscript"/>
              </w:rPr>
              <w:t>2</w:t>
            </w:r>
            <w:r w:rsidRPr="009E0323">
              <w:rPr>
                <w:sz w:val="21"/>
                <w:szCs w:val="21"/>
              </w:rPr>
              <w:t>O</w:t>
            </w:r>
            <w:r w:rsidRPr="009E0323">
              <w:rPr>
                <w:sz w:val="21"/>
                <w:szCs w:val="21"/>
                <w:vertAlign w:val="subscript"/>
              </w:rPr>
              <w:t>3</w:t>
            </w:r>
            <w:r w:rsidRPr="009E0323">
              <w:rPr>
                <w:sz w:val="21"/>
                <w:szCs w:val="21"/>
              </w:rPr>
              <w:t>：按</w:t>
            </w:r>
            <w:r w:rsidRPr="009E0323">
              <w:rPr>
                <w:sz w:val="21"/>
                <w:szCs w:val="21"/>
              </w:rPr>
              <w:t xml:space="preserve"> GB</w:t>
            </w:r>
            <w:r w:rsidRPr="009E0323">
              <w:rPr>
                <w:rFonts w:hint="eastAsia"/>
                <w:sz w:val="21"/>
                <w:szCs w:val="21"/>
              </w:rPr>
              <w:t>/T</w:t>
            </w:r>
            <w:r w:rsidRPr="009E0323">
              <w:rPr>
                <w:sz w:val="21"/>
                <w:szCs w:val="21"/>
              </w:rPr>
              <w:t xml:space="preserve">176-2008 </w:t>
            </w:r>
            <w:r w:rsidRPr="009E0323">
              <w:rPr>
                <w:sz w:val="21"/>
                <w:szCs w:val="21"/>
              </w:rPr>
              <w:t>之</w:t>
            </w:r>
            <w:r w:rsidRPr="009E0323">
              <w:rPr>
                <w:sz w:val="21"/>
                <w:szCs w:val="21"/>
              </w:rPr>
              <w:t>“</w:t>
            </w:r>
            <w:r w:rsidRPr="009E0323">
              <w:rPr>
                <w:sz w:val="21"/>
                <w:szCs w:val="21"/>
              </w:rPr>
              <w:t>硫酸铜返滴定法（代用法）</w:t>
            </w:r>
            <w:r w:rsidRPr="009E0323">
              <w:rPr>
                <w:sz w:val="21"/>
                <w:szCs w:val="21"/>
              </w:rPr>
              <w:t>”</w:t>
            </w:r>
            <w:r w:rsidRPr="009E0323">
              <w:rPr>
                <w:sz w:val="21"/>
                <w:szCs w:val="21"/>
              </w:rPr>
              <w:t>进行；</w:t>
            </w:r>
            <w:r w:rsidRPr="009E0323">
              <w:rPr>
                <w:sz w:val="21"/>
                <w:szCs w:val="21"/>
              </w:rPr>
              <w:t xml:space="preserve"> </w:t>
            </w:r>
          </w:p>
          <w:p w:rsidR="00FB6851" w:rsidRPr="009E0323" w:rsidRDefault="00FB6851" w:rsidP="00FB6851">
            <w:pPr>
              <w:spacing w:line="260" w:lineRule="exact"/>
              <w:ind w:firstLineChars="0" w:firstLine="0"/>
              <w:rPr>
                <w:sz w:val="21"/>
                <w:szCs w:val="21"/>
              </w:rPr>
            </w:pPr>
            <w:r w:rsidRPr="009E0323">
              <w:rPr>
                <w:sz w:val="21"/>
                <w:szCs w:val="21"/>
              </w:rPr>
              <w:t>4. CaO</w:t>
            </w:r>
            <w:r w:rsidRPr="009E0323">
              <w:rPr>
                <w:sz w:val="21"/>
                <w:szCs w:val="21"/>
              </w:rPr>
              <w:t>：按</w:t>
            </w:r>
            <w:r w:rsidRPr="009E0323">
              <w:rPr>
                <w:sz w:val="21"/>
                <w:szCs w:val="21"/>
              </w:rPr>
              <w:t xml:space="preserve"> GB</w:t>
            </w:r>
            <w:r w:rsidRPr="009E0323">
              <w:rPr>
                <w:rFonts w:hint="eastAsia"/>
                <w:sz w:val="21"/>
                <w:szCs w:val="21"/>
              </w:rPr>
              <w:t>/T</w:t>
            </w:r>
            <w:r w:rsidRPr="009E0323">
              <w:rPr>
                <w:sz w:val="21"/>
                <w:szCs w:val="21"/>
              </w:rPr>
              <w:t xml:space="preserve">176-2008 </w:t>
            </w:r>
            <w:r w:rsidRPr="009E0323">
              <w:rPr>
                <w:sz w:val="21"/>
                <w:szCs w:val="21"/>
              </w:rPr>
              <w:t>之</w:t>
            </w:r>
            <w:r w:rsidRPr="009E0323">
              <w:rPr>
                <w:sz w:val="21"/>
                <w:szCs w:val="21"/>
              </w:rPr>
              <w:t>“</w:t>
            </w:r>
            <w:r w:rsidRPr="009E0323">
              <w:rPr>
                <w:sz w:val="21"/>
                <w:szCs w:val="21"/>
              </w:rPr>
              <w:t>氢氧化钠熔样</w:t>
            </w:r>
            <w:r w:rsidRPr="009E0323">
              <w:rPr>
                <w:sz w:val="21"/>
                <w:szCs w:val="21"/>
              </w:rPr>
              <w:t xml:space="preserve">-EDTA </w:t>
            </w:r>
            <w:r w:rsidRPr="009E0323">
              <w:rPr>
                <w:sz w:val="21"/>
                <w:szCs w:val="21"/>
              </w:rPr>
              <w:t>滴定法（代用法）</w:t>
            </w:r>
            <w:r w:rsidRPr="009E0323">
              <w:rPr>
                <w:sz w:val="21"/>
                <w:szCs w:val="21"/>
              </w:rPr>
              <w:t>”</w:t>
            </w:r>
            <w:r w:rsidRPr="009E0323">
              <w:rPr>
                <w:sz w:val="21"/>
                <w:szCs w:val="21"/>
              </w:rPr>
              <w:t>进行；</w:t>
            </w:r>
            <w:r w:rsidRPr="009E0323">
              <w:rPr>
                <w:sz w:val="21"/>
                <w:szCs w:val="21"/>
              </w:rPr>
              <w:t xml:space="preserve"> </w:t>
            </w:r>
          </w:p>
          <w:p w:rsidR="00FB6851" w:rsidRPr="009E0323" w:rsidRDefault="00FB6851" w:rsidP="00FB6851">
            <w:pPr>
              <w:spacing w:line="260" w:lineRule="exact"/>
              <w:ind w:firstLineChars="0" w:firstLine="0"/>
              <w:rPr>
                <w:sz w:val="21"/>
                <w:szCs w:val="21"/>
              </w:rPr>
            </w:pPr>
            <w:r w:rsidRPr="009E0323">
              <w:rPr>
                <w:sz w:val="21"/>
                <w:szCs w:val="21"/>
              </w:rPr>
              <w:t>5. MgO</w:t>
            </w:r>
            <w:r w:rsidRPr="009E0323">
              <w:rPr>
                <w:sz w:val="21"/>
                <w:szCs w:val="21"/>
              </w:rPr>
              <w:t>：按</w:t>
            </w:r>
            <w:r w:rsidRPr="009E0323">
              <w:rPr>
                <w:sz w:val="21"/>
                <w:szCs w:val="21"/>
              </w:rPr>
              <w:t xml:space="preserve"> GB</w:t>
            </w:r>
            <w:r w:rsidRPr="009E0323">
              <w:rPr>
                <w:rFonts w:hint="eastAsia"/>
                <w:sz w:val="21"/>
                <w:szCs w:val="21"/>
              </w:rPr>
              <w:t>/T</w:t>
            </w:r>
            <w:r w:rsidRPr="009E0323">
              <w:rPr>
                <w:sz w:val="21"/>
                <w:szCs w:val="21"/>
              </w:rPr>
              <w:t xml:space="preserve">176-2008 </w:t>
            </w:r>
            <w:r w:rsidRPr="009E0323">
              <w:rPr>
                <w:sz w:val="21"/>
                <w:szCs w:val="21"/>
              </w:rPr>
              <w:t>之</w:t>
            </w:r>
            <w:r w:rsidRPr="009E0323">
              <w:rPr>
                <w:sz w:val="21"/>
                <w:szCs w:val="21"/>
              </w:rPr>
              <w:t xml:space="preserve">“EDTA </w:t>
            </w:r>
            <w:r w:rsidRPr="009E0323">
              <w:rPr>
                <w:sz w:val="21"/>
                <w:szCs w:val="21"/>
              </w:rPr>
              <w:t>滴定差减法（代用法）</w:t>
            </w:r>
            <w:r w:rsidRPr="009E0323">
              <w:rPr>
                <w:sz w:val="21"/>
                <w:szCs w:val="21"/>
              </w:rPr>
              <w:t>”</w:t>
            </w:r>
            <w:r w:rsidRPr="009E0323">
              <w:rPr>
                <w:sz w:val="21"/>
                <w:szCs w:val="21"/>
              </w:rPr>
              <w:t>进行。</w:t>
            </w:r>
            <w:r w:rsidRPr="009E0323">
              <w:rPr>
                <w:sz w:val="21"/>
                <w:szCs w:val="21"/>
              </w:rPr>
              <w:t xml:space="preserve"> </w:t>
            </w:r>
          </w:p>
        </w:tc>
      </w:tr>
    </w:tbl>
    <w:p w:rsidR="00D67B61" w:rsidRDefault="00D67B61" w:rsidP="00164786">
      <w:pPr>
        <w:pStyle w:val="a"/>
        <w:outlineLvl w:val="3"/>
      </w:pPr>
      <w:bookmarkStart w:id="14" w:name="_Toc487120412"/>
      <w:bookmarkStart w:id="15" w:name="_Toc487718338"/>
      <w:r w:rsidRPr="002750AE">
        <w:rPr>
          <w:rFonts w:hint="eastAsia"/>
        </w:rPr>
        <w:t>竞赛时间</w:t>
      </w:r>
      <w:bookmarkEnd w:id="14"/>
      <w:bookmarkEnd w:id="15"/>
      <w:r w:rsidRPr="002750AE">
        <w:t xml:space="preserve"> </w:t>
      </w:r>
    </w:p>
    <w:p w:rsidR="00D67B61" w:rsidRPr="00BD358D" w:rsidRDefault="00D67B61" w:rsidP="00164786">
      <w:r w:rsidRPr="00BD358D">
        <w:rPr>
          <w:rFonts w:hint="eastAsia"/>
        </w:rPr>
        <w:t>完成操作竞赛规定任务的时间为</w:t>
      </w:r>
      <w:r w:rsidRPr="00BD358D">
        <w:t xml:space="preserve"> 480 </w:t>
      </w:r>
      <w:r w:rsidRPr="00BD358D">
        <w:rPr>
          <w:rFonts w:hint="eastAsia"/>
        </w:rPr>
        <w:t>分钟。</w:t>
      </w:r>
    </w:p>
    <w:p w:rsidR="00D67B61" w:rsidRPr="002750AE" w:rsidRDefault="00D67B61" w:rsidP="00164786">
      <w:pPr>
        <w:pStyle w:val="a"/>
        <w:outlineLvl w:val="3"/>
      </w:pPr>
      <w:bookmarkStart w:id="16" w:name="_Toc487120413"/>
      <w:bookmarkStart w:id="17" w:name="_Toc487718339"/>
      <w:r w:rsidRPr="002750AE">
        <w:rPr>
          <w:rFonts w:hint="eastAsia"/>
        </w:rPr>
        <w:t>赛场提供的设备和器材</w:t>
      </w:r>
      <w:bookmarkEnd w:id="16"/>
      <w:bookmarkEnd w:id="17"/>
      <w:r w:rsidRPr="002750AE">
        <w:t xml:space="preserve"> </w:t>
      </w:r>
    </w:p>
    <w:p w:rsidR="00D67B61" w:rsidRPr="00366648" w:rsidRDefault="00D67B61" w:rsidP="00366648">
      <w:pPr>
        <w:rPr>
          <w:rFonts w:cs="微软雅黑"/>
          <w:color w:val="000000"/>
          <w:sz w:val="24"/>
        </w:rPr>
      </w:pPr>
      <w:r w:rsidRPr="00BD358D">
        <w:rPr>
          <w:rFonts w:hint="eastAsia"/>
        </w:rPr>
        <w:t>操作竞赛提供的仪器、设备及试剂分别见</w:t>
      </w:r>
      <w:r w:rsidR="00366648">
        <w:rPr>
          <w:rFonts w:hint="eastAsia"/>
        </w:rPr>
        <w:t>下</w:t>
      </w:r>
      <w:r w:rsidRPr="00BD358D">
        <w:rPr>
          <w:rFonts w:hint="eastAsia"/>
        </w:rPr>
        <w:t>表。</w:t>
      </w:r>
    </w:p>
    <w:tbl>
      <w:tblPr>
        <w:tblW w:w="8875" w:type="dxa"/>
        <w:jc w:val="center"/>
        <w:tblCellMar>
          <w:top w:w="6" w:type="dxa"/>
          <w:left w:w="106" w:type="dxa"/>
          <w:right w:w="5" w:type="dxa"/>
        </w:tblCellMar>
        <w:tblLook w:val="00A0"/>
      </w:tblPr>
      <w:tblGrid>
        <w:gridCol w:w="606"/>
        <w:gridCol w:w="2693"/>
        <w:gridCol w:w="993"/>
        <w:gridCol w:w="600"/>
        <w:gridCol w:w="3085"/>
        <w:gridCol w:w="898"/>
      </w:tblGrid>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序号</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仪器、设备</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数量</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序号</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药品名称</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数量</w:t>
            </w:r>
          </w:p>
        </w:tc>
      </w:tr>
      <w:tr w:rsidR="00D67B61" w:rsidRPr="004B2CF9" w:rsidTr="004B2CF9">
        <w:trPr>
          <w:trHeight w:val="324"/>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电子天平</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硝酸（浓）</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称量瓶</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氯化钾（固体）</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smartTag w:uri="urn:schemas-microsoft-com:office:smarttags" w:element="chmetcnv">
              <w:smartTagPr>
                <w:attr w:name="TCSC" w:val="0"/>
                <w:attr w:name="NumberType" w:val="1"/>
                <w:attr w:name="Negative" w:val="False"/>
                <w:attr w:name="HasSpace" w:val="False"/>
                <w:attr w:name="SourceValue" w:val="100"/>
                <w:attr w:name="UnitName" w:val="g"/>
              </w:smartTagPr>
              <w:r w:rsidRPr="004B2CF9">
                <w:rPr>
                  <w:sz w:val="21"/>
                  <w:szCs w:val="21"/>
                </w:rPr>
                <w:t>100g</w:t>
              </w:r>
            </w:smartTag>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银坩锅</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氯化钾（</w:t>
            </w:r>
            <w:smartTag w:uri="urn:schemas-microsoft-com:office:smarttags" w:element="chmetcnv">
              <w:smartTagPr>
                <w:attr w:name="TCSC" w:val="0"/>
                <w:attr w:name="NumberType" w:val="1"/>
                <w:attr w:name="Negative" w:val="False"/>
                <w:attr w:name="HasSpace" w:val="False"/>
                <w:attr w:name="SourceValue" w:val="50"/>
                <w:attr w:name="UnitName" w:val="g"/>
              </w:smartTagPr>
              <w:r w:rsidRPr="004B2CF9">
                <w:rPr>
                  <w:sz w:val="21"/>
                  <w:szCs w:val="21"/>
                </w:rPr>
                <w:t>50g</w:t>
              </w:r>
            </w:smartTag>
            <w:r w:rsidRPr="004B2CF9">
              <w:rPr>
                <w:sz w:val="21"/>
                <w:szCs w:val="21"/>
              </w:rPr>
              <w:t>/L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高温炉</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4</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KCl-</w:t>
            </w:r>
            <w:r w:rsidRPr="004B2CF9">
              <w:rPr>
                <w:rFonts w:hAnsi="宋体"/>
                <w:sz w:val="21"/>
                <w:szCs w:val="21"/>
              </w:rPr>
              <w:t>乙醇溶液（</w:t>
            </w:r>
            <w:smartTag w:uri="urn:schemas-microsoft-com:office:smarttags" w:element="chmetcnv">
              <w:smartTagPr>
                <w:attr w:name="TCSC" w:val="0"/>
                <w:attr w:name="NumberType" w:val="1"/>
                <w:attr w:name="Negative" w:val="False"/>
                <w:attr w:name="HasSpace" w:val="False"/>
                <w:attr w:name="SourceValue" w:val="50"/>
                <w:attr w:name="UnitName" w:val="g"/>
              </w:smartTagPr>
              <w:r w:rsidRPr="004B2CF9">
                <w:rPr>
                  <w:sz w:val="21"/>
                  <w:szCs w:val="21"/>
                </w:rPr>
                <w:t>50g</w:t>
              </w:r>
            </w:smartTag>
            <w:r w:rsidRPr="004B2CF9">
              <w:rPr>
                <w:sz w:val="21"/>
                <w:szCs w:val="21"/>
              </w:rPr>
              <w:t>/L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电炉</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酚酞指示剂（</w:t>
            </w:r>
            <w:smartTag w:uri="urn:schemas-microsoft-com:office:smarttags" w:element="chmetcnv">
              <w:smartTagPr>
                <w:attr w:name="TCSC" w:val="0"/>
                <w:attr w:name="NumberType" w:val="1"/>
                <w:attr w:name="Negative" w:val="False"/>
                <w:attr w:name="HasSpace" w:val="False"/>
                <w:attr w:name="SourceValue" w:val="10"/>
                <w:attr w:name="UnitName" w:val="g"/>
              </w:smartTagPr>
              <w:r w:rsidRPr="004B2CF9">
                <w:rPr>
                  <w:sz w:val="21"/>
                  <w:szCs w:val="21"/>
                </w:rPr>
                <w:t>10g</w:t>
              </w:r>
            </w:smartTag>
            <w:r w:rsidRPr="004B2CF9">
              <w:rPr>
                <w:sz w:val="21"/>
                <w:szCs w:val="21"/>
              </w:rPr>
              <w:t>/L</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6</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精密</w:t>
            </w:r>
            <w:r w:rsidRPr="004B2CF9">
              <w:rPr>
                <w:sz w:val="21"/>
                <w:szCs w:val="21"/>
              </w:rPr>
              <w:t xml:space="preserve"> PH </w:t>
            </w:r>
            <w:r w:rsidRPr="004B2CF9">
              <w:rPr>
                <w:rFonts w:hAnsi="宋体"/>
                <w:sz w:val="21"/>
                <w:szCs w:val="21"/>
              </w:rPr>
              <w:t>试纸（</w:t>
            </w:r>
            <w:r w:rsidRPr="004B2CF9">
              <w:rPr>
                <w:sz w:val="21"/>
                <w:szCs w:val="21"/>
              </w:rPr>
              <w:t>PH=0-5</w:t>
            </w:r>
            <w:r w:rsidRPr="004B2CF9">
              <w:rPr>
                <w:rFonts w:hAnsi="宋体"/>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盒</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6</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氢氧化钠溶液（</w:t>
            </w:r>
            <w:r w:rsidRPr="004B2CF9">
              <w:rPr>
                <w:sz w:val="21"/>
                <w:szCs w:val="21"/>
              </w:rPr>
              <w:t>0.15mol/L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4"/>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量筒（</w:t>
            </w:r>
            <w:r w:rsidRPr="004B2CF9">
              <w:rPr>
                <w:sz w:val="21"/>
                <w:szCs w:val="21"/>
              </w:rPr>
              <w:t>5</w:t>
            </w:r>
            <w:r w:rsidRPr="004B2CF9">
              <w:rPr>
                <w:rFonts w:hAnsi="宋体"/>
                <w:sz w:val="21"/>
                <w:szCs w:val="21"/>
              </w:rPr>
              <w:t>、</w:t>
            </w:r>
            <w:r w:rsidRPr="004B2CF9">
              <w:rPr>
                <w:sz w:val="21"/>
                <w:szCs w:val="21"/>
              </w:rPr>
              <w:t>20</w:t>
            </w:r>
            <w:r w:rsidRPr="004B2CF9">
              <w:rPr>
                <w:rFonts w:hAnsi="宋体"/>
                <w:sz w:val="21"/>
                <w:szCs w:val="21"/>
              </w:rPr>
              <w:t>、</w:t>
            </w:r>
            <w:r w:rsidRPr="004B2CF9">
              <w:rPr>
                <w:sz w:val="21"/>
                <w:szCs w:val="21"/>
              </w:rPr>
              <w:t>50</w:t>
            </w:r>
            <w:r w:rsidRPr="004B2CF9">
              <w:rPr>
                <w:rFonts w:hAnsi="宋体"/>
                <w:sz w:val="21"/>
                <w:szCs w:val="21"/>
              </w:rPr>
              <w:t>）</w:t>
            </w:r>
            <w:r w:rsidRPr="004B2CF9">
              <w:rPr>
                <w:sz w:val="21"/>
                <w:szCs w:val="21"/>
              </w:rPr>
              <w:t>mL</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各</w:t>
            </w:r>
            <w:r w:rsidRPr="004B2CF9">
              <w:rPr>
                <w:sz w:val="21"/>
                <w:szCs w:val="21"/>
              </w:rPr>
              <w:t xml:space="preserve"> 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7</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磺基水杨酸纳（</w:t>
            </w:r>
            <w:smartTag w:uri="urn:schemas-microsoft-com:office:smarttags" w:element="chmetcnv">
              <w:smartTagPr>
                <w:attr w:name="TCSC" w:val="0"/>
                <w:attr w:name="NumberType" w:val="1"/>
                <w:attr w:name="Negative" w:val="False"/>
                <w:attr w:name="HasSpace" w:val="False"/>
                <w:attr w:name="SourceValue" w:val="100"/>
                <w:attr w:name="UnitName" w:val="g"/>
              </w:smartTagPr>
              <w:r w:rsidRPr="004B2CF9">
                <w:rPr>
                  <w:sz w:val="21"/>
                  <w:szCs w:val="21"/>
                </w:rPr>
                <w:t>100g</w:t>
              </w:r>
            </w:smartTag>
            <w:r w:rsidRPr="004B2CF9">
              <w:rPr>
                <w:sz w:val="21"/>
                <w:szCs w:val="21"/>
              </w:rPr>
              <w:t>/L</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塑料烧杯（</w:t>
            </w:r>
            <w:r w:rsidRPr="004B2CF9">
              <w:rPr>
                <w:sz w:val="21"/>
                <w:szCs w:val="21"/>
              </w:rPr>
              <w:t>400mL</w:t>
            </w:r>
            <w:r w:rsidRPr="004B2CF9">
              <w:rPr>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8</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盐酸（浓）</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9</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移液管（</w:t>
            </w:r>
            <w:r w:rsidRPr="004B2CF9">
              <w:rPr>
                <w:sz w:val="21"/>
                <w:szCs w:val="21"/>
              </w:rPr>
              <w:t>50mL</w:t>
            </w:r>
            <w:r w:rsidRPr="004B2CF9">
              <w:rPr>
                <w:rFonts w:hAnsi="宋体"/>
                <w:sz w:val="21"/>
                <w:szCs w:val="21"/>
              </w:rPr>
              <w:t>、</w:t>
            </w:r>
            <w:r w:rsidRPr="004B2CF9">
              <w:rPr>
                <w:sz w:val="21"/>
                <w:szCs w:val="21"/>
              </w:rPr>
              <w:t>5mL</w:t>
            </w:r>
            <w:r w:rsidRPr="004B2CF9">
              <w:rPr>
                <w:rFonts w:hAnsi="宋体"/>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各</w:t>
            </w:r>
            <w:r w:rsidRPr="004B2CF9">
              <w:rPr>
                <w:sz w:val="21"/>
                <w:szCs w:val="21"/>
              </w:rPr>
              <w:t xml:space="preserve"> 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9</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盐酸（</w:t>
            </w:r>
            <w:r w:rsidRPr="004B2CF9">
              <w:rPr>
                <w:sz w:val="21"/>
                <w:szCs w:val="21"/>
              </w:rPr>
              <w:t>1+5</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镊子</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把</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氨水（</w:t>
            </w:r>
            <w:r w:rsidRPr="004B2CF9">
              <w:rPr>
                <w:sz w:val="21"/>
                <w:szCs w:val="21"/>
              </w:rPr>
              <w:t>1+1</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11</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玻璃烧杯（</w:t>
            </w:r>
            <w:r w:rsidRPr="004B2CF9">
              <w:rPr>
                <w:sz w:val="21"/>
                <w:szCs w:val="21"/>
              </w:rPr>
              <w:t>400mL</w:t>
            </w:r>
            <w:r w:rsidRPr="004B2CF9">
              <w:rPr>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3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11</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盐酸（</w:t>
            </w:r>
            <w:r w:rsidRPr="004B2CF9">
              <w:rPr>
                <w:sz w:val="21"/>
                <w:szCs w:val="21"/>
              </w:rPr>
              <w:t>1+1</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4"/>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容量瓶（</w:t>
            </w:r>
            <w:r w:rsidRPr="004B2CF9">
              <w:rPr>
                <w:sz w:val="21"/>
                <w:szCs w:val="21"/>
              </w:rPr>
              <w:t>250mL</w:t>
            </w:r>
            <w:r w:rsidRPr="004B2CF9">
              <w:rPr>
                <w:rFonts w:hAnsi="宋体"/>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12</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氢氧化钠（固）</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smartTag w:uri="urn:schemas-microsoft-com:office:smarttags" w:element="chmetcnv">
              <w:smartTagPr>
                <w:attr w:name="TCSC" w:val="0"/>
                <w:attr w:name="NumberType" w:val="1"/>
                <w:attr w:name="Negative" w:val="False"/>
                <w:attr w:name="HasSpace" w:val="False"/>
                <w:attr w:name="SourceValue" w:val="100"/>
                <w:attr w:name="UnitName" w:val="g"/>
              </w:smartTagPr>
              <w:r w:rsidRPr="004B2CF9">
                <w:rPr>
                  <w:sz w:val="21"/>
                  <w:szCs w:val="21"/>
                </w:rPr>
                <w:t>100g</w:t>
              </w:r>
            </w:smartTag>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13</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中速定量滤纸</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盒</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13</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EDTA </w:t>
            </w:r>
            <w:r w:rsidRPr="004B2CF9">
              <w:rPr>
                <w:rFonts w:hAnsi="宋体"/>
                <w:sz w:val="21"/>
                <w:szCs w:val="21"/>
              </w:rPr>
              <w:t>溶液（</w:t>
            </w:r>
            <w:r w:rsidRPr="004B2CF9">
              <w:rPr>
                <w:sz w:val="21"/>
                <w:szCs w:val="21"/>
              </w:rPr>
              <w:t>0.015mol/L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lastRenderedPageBreak/>
              <w:t>14</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表面皿（</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4B2CF9">
                <w:rPr>
                  <w:sz w:val="21"/>
                  <w:szCs w:val="21"/>
                </w:rPr>
                <w:t>100mm</w:t>
              </w:r>
            </w:smartTag>
            <w:r w:rsidRPr="004B2CF9">
              <w:rPr>
                <w:rFonts w:hAnsi="宋体"/>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14</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三乙醇胺（</w:t>
            </w:r>
            <w:r w:rsidRPr="004B2CF9">
              <w:rPr>
                <w:sz w:val="21"/>
                <w:szCs w:val="21"/>
              </w:rPr>
              <w:t>1+2</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漏斗</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15</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KF </w:t>
            </w:r>
            <w:r w:rsidRPr="004B2CF9">
              <w:rPr>
                <w:rFonts w:hAnsi="宋体"/>
                <w:sz w:val="21"/>
                <w:szCs w:val="21"/>
              </w:rPr>
              <w:t>溶液（</w:t>
            </w:r>
            <w:smartTag w:uri="urn:schemas-microsoft-com:office:smarttags" w:element="chmetcnv">
              <w:smartTagPr>
                <w:attr w:name="TCSC" w:val="0"/>
                <w:attr w:name="NumberType" w:val="1"/>
                <w:attr w:name="Negative" w:val="False"/>
                <w:attr w:name="HasSpace" w:val="False"/>
                <w:attr w:name="SourceValue" w:val="20"/>
                <w:attr w:name="UnitName" w:val="g"/>
              </w:smartTagPr>
              <w:r w:rsidRPr="004B2CF9">
                <w:rPr>
                  <w:sz w:val="21"/>
                  <w:szCs w:val="21"/>
                </w:rPr>
                <w:t>20g</w:t>
              </w:r>
            </w:smartTag>
            <w:r w:rsidRPr="004B2CF9">
              <w:rPr>
                <w:sz w:val="21"/>
                <w:szCs w:val="21"/>
              </w:rPr>
              <w:t>/L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 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一次性手套</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双</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16</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KOH </w:t>
            </w:r>
            <w:r w:rsidRPr="004B2CF9">
              <w:rPr>
                <w:rFonts w:hAnsi="宋体"/>
                <w:sz w:val="21"/>
                <w:szCs w:val="21"/>
              </w:rPr>
              <w:t>溶液（</w:t>
            </w:r>
            <w:smartTag w:uri="urn:schemas-microsoft-com:office:smarttags" w:element="chmetcnv">
              <w:smartTagPr>
                <w:attr w:name="TCSC" w:val="0"/>
                <w:attr w:name="NumberType" w:val="1"/>
                <w:attr w:name="Negative" w:val="False"/>
                <w:attr w:name="HasSpace" w:val="False"/>
                <w:attr w:name="SourceValue" w:val="200"/>
                <w:attr w:name="UnitName" w:val="g"/>
              </w:smartTagPr>
              <w:r w:rsidRPr="004B2CF9">
                <w:rPr>
                  <w:sz w:val="21"/>
                  <w:szCs w:val="21"/>
                </w:rPr>
                <w:t>200g</w:t>
              </w:r>
            </w:smartTag>
            <w:r w:rsidRPr="004B2CF9">
              <w:rPr>
                <w:sz w:val="21"/>
                <w:szCs w:val="21"/>
              </w:rPr>
              <w:t>/L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 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17</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玻璃棒</w:t>
            </w:r>
            <w:r w:rsidRPr="004B2CF9">
              <w:rPr>
                <w:sz w:val="21"/>
                <w:szCs w:val="21"/>
              </w:rPr>
              <w:t>(</w:t>
            </w:r>
            <w:r w:rsidRPr="004B2CF9">
              <w:rPr>
                <w:sz w:val="21"/>
                <w:szCs w:val="21"/>
              </w:rPr>
              <w:t>长、短</w:t>
            </w:r>
            <w:r w:rsidRPr="004B2CF9">
              <w:rPr>
                <w:sz w:val="2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各</w:t>
            </w:r>
            <w:r w:rsidRPr="004B2CF9">
              <w:rPr>
                <w:sz w:val="21"/>
                <w:szCs w:val="21"/>
              </w:rPr>
              <w:t xml:space="preserve"> 1 </w:t>
            </w:r>
            <w:r w:rsidRPr="004B2CF9">
              <w:rPr>
                <w:rFonts w:hAnsi="宋体"/>
                <w:sz w:val="21"/>
                <w:szCs w:val="21"/>
              </w:rPr>
              <w:t>根</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17</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酒石酸钾钠（</w:t>
            </w:r>
            <w:smartTag w:uri="urn:schemas-microsoft-com:office:smarttags" w:element="chmetcnv">
              <w:smartTagPr>
                <w:attr w:name="TCSC" w:val="0"/>
                <w:attr w:name="NumberType" w:val="1"/>
                <w:attr w:name="Negative" w:val="False"/>
                <w:attr w:name="HasSpace" w:val="False"/>
                <w:attr w:name="SourceValue" w:val="100"/>
                <w:attr w:name="UnitName" w:val="g"/>
              </w:smartTagPr>
              <w:r w:rsidRPr="004B2CF9">
                <w:rPr>
                  <w:sz w:val="21"/>
                  <w:szCs w:val="21"/>
                </w:rPr>
                <w:t>100g</w:t>
              </w:r>
            </w:smartTag>
            <w:r w:rsidRPr="004B2CF9">
              <w:rPr>
                <w:sz w:val="21"/>
                <w:szCs w:val="21"/>
              </w:rPr>
              <w:t>/L</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 mL</w:t>
            </w:r>
          </w:p>
        </w:tc>
      </w:tr>
      <w:tr w:rsidR="00D67B61" w:rsidRPr="004B2CF9" w:rsidTr="004B2CF9">
        <w:trPr>
          <w:trHeight w:val="324"/>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18</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塑料棒</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根</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18</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PH4.3 </w:t>
            </w:r>
            <w:r w:rsidRPr="004B2CF9">
              <w:rPr>
                <w:rFonts w:hAnsi="宋体"/>
                <w:sz w:val="21"/>
                <w:szCs w:val="21"/>
              </w:rPr>
              <w:t>缓冲</w:t>
            </w:r>
            <w:r w:rsidRPr="004B2CF9">
              <w:rPr>
                <w:sz w:val="21"/>
                <w:szCs w:val="21"/>
              </w:rPr>
              <w:t>(</w:t>
            </w:r>
            <w:r w:rsidRPr="004B2CF9">
              <w:rPr>
                <w:rFonts w:hAnsi="宋体"/>
                <w:sz w:val="21"/>
                <w:szCs w:val="21"/>
              </w:rPr>
              <w:t>醋酸</w:t>
            </w:r>
            <w:r w:rsidRPr="004B2CF9">
              <w:rPr>
                <w:sz w:val="21"/>
                <w:szCs w:val="21"/>
              </w:rPr>
              <w:t>-</w:t>
            </w:r>
            <w:r w:rsidRPr="004B2CF9">
              <w:rPr>
                <w:rFonts w:hAnsi="宋体"/>
                <w:sz w:val="21"/>
                <w:szCs w:val="21"/>
              </w:rPr>
              <w:t>醋酸钠</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 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19</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水槽</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19</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PAN </w:t>
            </w:r>
            <w:r w:rsidRPr="004B2CF9">
              <w:rPr>
                <w:rFonts w:hAnsi="宋体"/>
                <w:sz w:val="21"/>
                <w:szCs w:val="21"/>
              </w:rPr>
              <w:t>指示剂（</w:t>
            </w:r>
            <w:smartTag w:uri="urn:schemas-microsoft-com:office:smarttags" w:element="chmetcnv">
              <w:smartTagPr>
                <w:attr w:name="TCSC" w:val="0"/>
                <w:attr w:name="NumberType" w:val="1"/>
                <w:attr w:name="Negative" w:val="False"/>
                <w:attr w:name="HasSpace" w:val="False"/>
                <w:attr w:name="SourceValue" w:val="2"/>
                <w:attr w:name="UnitName" w:val="g"/>
              </w:smartTagPr>
              <w:r w:rsidRPr="004B2CF9">
                <w:rPr>
                  <w:sz w:val="21"/>
                  <w:szCs w:val="21"/>
                </w:rPr>
                <w:t>2g</w:t>
              </w:r>
            </w:smartTag>
            <w:r w:rsidRPr="004B2CF9">
              <w:rPr>
                <w:sz w:val="21"/>
                <w:szCs w:val="21"/>
              </w:rPr>
              <w:t xml:space="preserve">/L </w:t>
            </w:r>
            <w:r w:rsidRPr="004B2CF9">
              <w:rPr>
                <w:rFonts w:hAnsi="宋体"/>
                <w:sz w:val="21"/>
                <w:szCs w:val="21"/>
              </w:rPr>
              <w:t>乙醇）</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2 </w:t>
            </w:r>
            <w:r w:rsidRPr="004B2CF9">
              <w:rPr>
                <w:sz w:val="21"/>
                <w:szCs w:val="21"/>
              </w:rPr>
              <w:t>孔漏斗架</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20</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硫酸铜标液（</w:t>
            </w:r>
            <w:r w:rsidRPr="004B2CF9">
              <w:rPr>
                <w:sz w:val="21"/>
                <w:szCs w:val="21"/>
              </w:rPr>
              <w:t>0.015mol/L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100mL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21</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药匙</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把</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21</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PH=10 </w:t>
            </w:r>
            <w:r w:rsidRPr="004B2CF9">
              <w:rPr>
                <w:rFonts w:hAnsi="宋体"/>
                <w:sz w:val="21"/>
                <w:szCs w:val="21"/>
              </w:rPr>
              <w:t>缓冲</w:t>
            </w:r>
            <w:r w:rsidRPr="004B2CF9">
              <w:rPr>
                <w:sz w:val="21"/>
                <w:szCs w:val="21"/>
              </w:rPr>
              <w:t>(</w:t>
            </w:r>
            <w:r w:rsidRPr="004B2CF9">
              <w:rPr>
                <w:rFonts w:hAnsi="宋体"/>
                <w:sz w:val="21"/>
                <w:szCs w:val="21"/>
              </w:rPr>
              <w:t>氯化铵</w:t>
            </w:r>
            <w:r w:rsidRPr="004B2CF9">
              <w:rPr>
                <w:sz w:val="21"/>
                <w:szCs w:val="21"/>
              </w:rPr>
              <w:t>-</w:t>
            </w:r>
            <w:r w:rsidRPr="004B2CF9">
              <w:rPr>
                <w:rFonts w:hAnsi="宋体"/>
                <w:sz w:val="21"/>
                <w:szCs w:val="21"/>
              </w:rPr>
              <w:t>氨水</w:t>
            </w:r>
            <w:r w:rsidRPr="004B2CF9">
              <w:rPr>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22</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坩埚钳（长柄、短柄）</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各</w:t>
            </w:r>
            <w:r w:rsidRPr="004B2CF9">
              <w:rPr>
                <w:sz w:val="21"/>
                <w:szCs w:val="21"/>
              </w:rPr>
              <w:t xml:space="preserve"> 1 </w:t>
            </w:r>
            <w:r w:rsidRPr="004B2CF9">
              <w:rPr>
                <w:rFonts w:hAnsi="宋体"/>
                <w:sz w:val="21"/>
                <w:szCs w:val="21"/>
              </w:rPr>
              <w:t>把</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22</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CMP </w:t>
            </w:r>
            <w:r w:rsidRPr="004B2CF9">
              <w:rPr>
                <w:rFonts w:hAnsi="宋体"/>
                <w:sz w:val="21"/>
                <w:szCs w:val="21"/>
              </w:rPr>
              <w:t>指示剂</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23</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隔热手套</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双</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23</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KB </w:t>
            </w:r>
            <w:r w:rsidRPr="004B2CF9">
              <w:rPr>
                <w:rFonts w:hAnsi="宋体"/>
                <w:sz w:val="21"/>
                <w:szCs w:val="21"/>
              </w:rPr>
              <w:t>指示剂</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4"/>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24</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托盘天平（带称量纸）</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24</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铬酸洗液</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25</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洗耳球</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25</w:t>
            </w: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KF</w:t>
            </w:r>
            <w:r w:rsidRPr="004B2CF9">
              <w:rPr>
                <w:rFonts w:hAnsi="宋体"/>
                <w:sz w:val="21"/>
                <w:szCs w:val="21"/>
              </w:rPr>
              <w:t>溶液（</w:t>
            </w:r>
            <w:smartTag w:uri="urn:schemas-microsoft-com:office:smarttags" w:element="chmetcnv">
              <w:smartTagPr>
                <w:attr w:name="UnitName" w:val="g"/>
                <w:attr w:name="SourceValue" w:val="150"/>
                <w:attr w:name="HasSpace" w:val="False"/>
                <w:attr w:name="Negative" w:val="False"/>
                <w:attr w:name="NumberType" w:val="1"/>
                <w:attr w:name="TCSC" w:val="0"/>
              </w:smartTagPr>
              <w:r w:rsidRPr="004B2CF9">
                <w:rPr>
                  <w:sz w:val="21"/>
                  <w:szCs w:val="21"/>
                </w:rPr>
                <w:t>150g</w:t>
              </w:r>
            </w:smartTag>
            <w:r w:rsidRPr="004B2CF9">
              <w:rPr>
                <w:sz w:val="21"/>
                <w:szCs w:val="21"/>
              </w:rPr>
              <w:t>/L</w:t>
            </w:r>
            <w:r w:rsidRPr="004B2CF9">
              <w:rPr>
                <w:rFonts w:hAnsi="宋体"/>
                <w:sz w:val="21"/>
                <w:szCs w:val="21"/>
              </w:rPr>
              <w:t>）</w:t>
            </w: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50mL</w:t>
            </w: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26</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胶头滴管</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27</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聚四氟滴定管</w:t>
            </w:r>
            <w:r w:rsidRPr="004B2CF9">
              <w:rPr>
                <w:sz w:val="21"/>
                <w:szCs w:val="21"/>
              </w:rPr>
              <w:t xml:space="preserve"> 50 mL</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2 </w:t>
            </w:r>
            <w:r w:rsidRPr="004B2CF9">
              <w:rPr>
                <w:rFonts w:hAnsi="宋体"/>
                <w:sz w:val="21"/>
                <w:szCs w:val="21"/>
              </w:rPr>
              <w:t>支</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28</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聚四氟滴定管</w:t>
            </w:r>
            <w:r w:rsidRPr="004B2CF9">
              <w:rPr>
                <w:sz w:val="21"/>
                <w:szCs w:val="21"/>
              </w:rPr>
              <w:t xml:space="preserve"> 25 mL</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支</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29</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rFonts w:hAnsi="宋体"/>
                <w:sz w:val="21"/>
                <w:szCs w:val="21"/>
              </w:rPr>
              <w:t>温度计</w:t>
            </w:r>
            <w:r w:rsidRPr="004B2CF9">
              <w:rPr>
                <w:sz w:val="21"/>
                <w:szCs w:val="21"/>
              </w:rPr>
              <w:t xml:space="preserve"> </w:t>
            </w:r>
            <w:smartTag w:uri="urn:schemas-microsoft-com:office:smarttags" w:element="chmetcnv">
              <w:smartTagPr>
                <w:attr w:name="TCSC" w:val="0"/>
                <w:attr w:name="NumberType" w:val="1"/>
                <w:attr w:name="Negative" w:val="False"/>
                <w:attr w:name="HasSpace" w:val="False"/>
                <w:attr w:name="SourceValue" w:val="100"/>
                <w:attr w:name="UnitName" w:val="℃"/>
              </w:smartTagPr>
              <w:r w:rsidRPr="004B2CF9">
                <w:rPr>
                  <w:sz w:val="21"/>
                  <w:szCs w:val="21"/>
                </w:rPr>
                <w:t>100</w:t>
              </w:r>
              <w:r w:rsidRPr="004B2CF9">
                <w:rPr>
                  <w:rFonts w:hAnsi="宋体"/>
                  <w:sz w:val="21"/>
                  <w:szCs w:val="21"/>
                </w:rPr>
                <w:t>℃</w:t>
              </w:r>
            </w:smartTag>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支</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4"/>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30</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计算器</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31</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时钟</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32</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洗瓶</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33</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小托盘</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 xml:space="preserve">1 </w:t>
            </w: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r w:rsidR="00D67B61" w:rsidRPr="004B2CF9" w:rsidTr="004B2CF9">
        <w:trPr>
          <w:trHeight w:val="322"/>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34</w:t>
            </w:r>
          </w:p>
        </w:tc>
        <w:tc>
          <w:tcPr>
            <w:tcW w:w="26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r w:rsidRPr="004B2CF9">
              <w:rPr>
                <w:sz w:val="21"/>
                <w:szCs w:val="21"/>
              </w:rPr>
              <w:t>干燥器</w:t>
            </w:r>
          </w:p>
        </w:tc>
        <w:tc>
          <w:tcPr>
            <w:tcW w:w="993"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682A02">
            <w:pPr>
              <w:numPr>
                <w:ilvl w:val="0"/>
                <w:numId w:val="35"/>
              </w:numPr>
              <w:spacing w:line="260" w:lineRule="exact"/>
              <w:ind w:firstLineChars="0"/>
              <w:rPr>
                <w:sz w:val="21"/>
                <w:szCs w:val="21"/>
              </w:rPr>
            </w:pPr>
            <w:r w:rsidRPr="004B2CF9">
              <w:rPr>
                <w:rFonts w:hAnsi="宋体"/>
                <w:sz w:val="21"/>
                <w:szCs w:val="21"/>
              </w:rPr>
              <w:t>个</w:t>
            </w:r>
          </w:p>
        </w:tc>
        <w:tc>
          <w:tcPr>
            <w:tcW w:w="600"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D67B61" w:rsidRPr="004B2CF9" w:rsidRDefault="00D67B61" w:rsidP="00DD1725">
            <w:pPr>
              <w:spacing w:line="260" w:lineRule="exact"/>
              <w:ind w:firstLineChars="0" w:firstLine="0"/>
              <w:rPr>
                <w:sz w:val="21"/>
                <w:szCs w:val="21"/>
              </w:rPr>
            </w:pPr>
          </w:p>
        </w:tc>
      </w:tr>
    </w:tbl>
    <w:p w:rsidR="00A14AB5" w:rsidRPr="002750AE" w:rsidRDefault="00A14AB5" w:rsidP="00405376">
      <w:pPr>
        <w:pStyle w:val="a"/>
        <w:ind w:leftChars="202" w:left="566" w:firstLine="426"/>
        <w:outlineLvl w:val="3"/>
      </w:pPr>
      <w:bookmarkStart w:id="18" w:name="_Toc487718340"/>
      <w:bookmarkStart w:id="19" w:name="_Toc487120414"/>
      <w:r w:rsidRPr="002750AE">
        <w:rPr>
          <w:rFonts w:hint="eastAsia"/>
        </w:rPr>
        <w:t>考核方法及权重</w:t>
      </w:r>
      <w:bookmarkEnd w:id="18"/>
      <w:r w:rsidRPr="002750AE">
        <w:t xml:space="preserve"> </w:t>
      </w:r>
    </w:p>
    <w:p w:rsidR="00A14AB5" w:rsidRPr="00BD358D" w:rsidRDefault="00A14AB5" w:rsidP="00164786">
      <w:r w:rsidRPr="00BD358D">
        <w:rPr>
          <w:rFonts w:hint="eastAsia"/>
        </w:rPr>
        <w:t>操作竞赛采用现场实操，现场评分（结果准确性的评分除外）。选手在规定时间内完成指定样品的化学分析操作，并填报竞赛操作报告单交评委。</w:t>
      </w:r>
      <w:r w:rsidRPr="00BD358D">
        <w:t xml:space="preserve"> </w:t>
      </w:r>
    </w:p>
    <w:p w:rsidR="00A14AB5" w:rsidRPr="00BD358D" w:rsidRDefault="00A14AB5" w:rsidP="00164786">
      <w:r w:rsidRPr="00BD358D">
        <w:rPr>
          <w:rFonts w:hint="eastAsia"/>
        </w:rPr>
        <w:t>操作成绩由操作准确性（操作的规范性、步骤的正确性、操作的安全性）和结果准确性两部分组成，各部分满分分别为</w:t>
      </w:r>
      <w:r w:rsidRPr="00BD358D">
        <w:t xml:space="preserve"> 100 </w:t>
      </w:r>
      <w:r w:rsidRPr="00BD358D">
        <w:rPr>
          <w:rFonts w:hint="eastAsia"/>
        </w:rPr>
        <w:t>分。</w:t>
      </w:r>
      <w:r w:rsidRPr="00BD358D">
        <w:t xml:space="preserve"> </w:t>
      </w:r>
    </w:p>
    <w:p w:rsidR="00A14AB5" w:rsidRDefault="00A14AB5" w:rsidP="00164786">
      <w:bookmarkStart w:id="20" w:name="_Toc487183981"/>
      <w:r w:rsidRPr="00BD358D">
        <w:rPr>
          <w:rFonts w:hint="eastAsia"/>
        </w:rPr>
        <w:t>操作成绩</w:t>
      </w:r>
      <w:r w:rsidRPr="00BD358D">
        <w:t>=</w:t>
      </w:r>
      <w:r w:rsidRPr="00BD358D">
        <w:rPr>
          <w:rFonts w:hint="eastAsia"/>
        </w:rPr>
        <w:t>操作准确性×</w:t>
      </w:r>
      <w:r w:rsidRPr="00BD358D">
        <w:t xml:space="preserve">50% + </w:t>
      </w:r>
      <w:r w:rsidRPr="00BD358D">
        <w:rPr>
          <w:rFonts w:hint="eastAsia"/>
        </w:rPr>
        <w:t>结果准确性×</w:t>
      </w:r>
      <w:r w:rsidRPr="00BD358D">
        <w:t>50%</w:t>
      </w:r>
      <w:bookmarkEnd w:id="20"/>
    </w:p>
    <w:p w:rsidR="00D67B61" w:rsidRDefault="00D67B61" w:rsidP="00405376">
      <w:pPr>
        <w:pStyle w:val="a"/>
        <w:ind w:leftChars="202" w:left="566" w:firstLine="426"/>
        <w:outlineLvl w:val="3"/>
      </w:pPr>
      <w:bookmarkStart w:id="21" w:name="_Toc487718341"/>
      <w:r>
        <w:rPr>
          <w:rFonts w:hint="eastAsia"/>
        </w:rPr>
        <w:t>评分标准</w:t>
      </w:r>
      <w:bookmarkEnd w:id="19"/>
      <w:bookmarkEnd w:id="21"/>
    </w:p>
    <w:p w:rsidR="00D67B61" w:rsidRPr="004B2CF9" w:rsidRDefault="00D67B61" w:rsidP="00312626">
      <w:pPr>
        <w:pStyle w:val="a3"/>
        <w:tabs>
          <w:tab w:val="left" w:pos="1560"/>
          <w:tab w:val="left" w:pos="1843"/>
        </w:tabs>
      </w:pPr>
      <w:bookmarkStart w:id="22" w:name="_Toc487120415"/>
      <w:bookmarkStart w:id="23" w:name="_Toc487123049"/>
      <w:bookmarkStart w:id="24" w:name="_Toc487123068"/>
      <w:bookmarkStart w:id="25" w:name="_Toc487123117"/>
      <w:bookmarkStart w:id="26" w:name="_Toc487718342"/>
      <w:r w:rsidRPr="004B2CF9">
        <w:rPr>
          <w:rFonts w:hint="eastAsia"/>
        </w:rPr>
        <w:t>操作过程准确性评分标准</w:t>
      </w:r>
      <w:bookmarkEnd w:id="22"/>
      <w:bookmarkEnd w:id="23"/>
      <w:bookmarkEnd w:id="24"/>
      <w:bookmarkEnd w:id="25"/>
      <w:bookmarkEnd w:id="26"/>
    </w:p>
    <w:p w:rsidR="00D67B61" w:rsidRPr="00366648" w:rsidRDefault="00D67B61" w:rsidP="00366648">
      <w:r w:rsidRPr="00BD358D">
        <w:rPr>
          <w:rFonts w:hint="eastAsia"/>
        </w:rPr>
        <w:t>“建材化学分析”技能竞赛项目操作准确性评分标准见</w:t>
      </w:r>
      <w:r w:rsidR="00366648">
        <w:rPr>
          <w:rFonts w:hint="eastAsia"/>
        </w:rPr>
        <w:t>下</w:t>
      </w:r>
      <w:r w:rsidRPr="00BD358D">
        <w:rPr>
          <w:rFonts w:hint="eastAsia"/>
        </w:rPr>
        <w:t>表。</w:t>
      </w:r>
    </w:p>
    <w:tbl>
      <w:tblPr>
        <w:tblW w:w="98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1387"/>
        <w:gridCol w:w="730"/>
        <w:gridCol w:w="816"/>
        <w:gridCol w:w="614"/>
        <w:gridCol w:w="1076"/>
        <w:gridCol w:w="2809"/>
        <w:gridCol w:w="7"/>
        <w:gridCol w:w="9"/>
        <w:gridCol w:w="6"/>
        <w:gridCol w:w="657"/>
        <w:gridCol w:w="709"/>
        <w:gridCol w:w="684"/>
      </w:tblGrid>
      <w:tr w:rsidR="00D67B61" w:rsidRPr="004B2CF9" w:rsidTr="00793B1F">
        <w:trPr>
          <w:trHeight w:val="210"/>
          <w:tblHeader/>
        </w:trPr>
        <w:tc>
          <w:tcPr>
            <w:tcW w:w="395"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序号</w:t>
            </w:r>
          </w:p>
        </w:tc>
        <w:tc>
          <w:tcPr>
            <w:tcW w:w="138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作业项目</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考核内容</w:t>
            </w:r>
          </w:p>
        </w:tc>
        <w:tc>
          <w:tcPr>
            <w:tcW w:w="61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配分</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操作要求</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考核</w:t>
            </w:r>
          </w:p>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记录</w:t>
            </w:r>
          </w:p>
        </w:tc>
        <w:tc>
          <w:tcPr>
            <w:tcW w:w="709"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扣分</w:t>
            </w:r>
          </w:p>
        </w:tc>
        <w:tc>
          <w:tcPr>
            <w:tcW w:w="68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得分</w:t>
            </w:r>
          </w:p>
        </w:tc>
      </w:tr>
      <w:tr w:rsidR="00D67B61" w:rsidRPr="004B2CF9" w:rsidTr="00793B1F">
        <w:trPr>
          <w:trHeight w:val="323"/>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一</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称样</w:t>
            </w:r>
          </w:p>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（差减法）</w:t>
            </w:r>
          </w:p>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（10分）</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称量操作</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6</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检查天平是否水平</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清扫天平</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称样器皿选择</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加减试样动作规范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称量时天平门是否关闭</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数据记录</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试样</w:t>
            </w:r>
          </w:p>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称量范围</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2</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称样量范围≤±5%不扣分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±5%＜称样量范围≤±10%扣1分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称样量范围&gt;±10%扣2分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结束工作</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2</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复原天平</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试剂归还</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放回凳子</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操作台整理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每错一项扣0.5分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二</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熔样</w:t>
            </w:r>
          </w:p>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（17分）</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熔样准备</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7</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熔剂加入量</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坩埚盖子放置</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送样入炉动作规范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灼烧起始温度控制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灼烧时间控制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中途摇动操作规范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是否带电作业</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59"/>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熔体的溶解</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5</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试剂选择  选择错误，扣1分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器皿选择  选择错误，扣1分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动作规范  动作不规范扣1分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熔块浸出是否完全   视不完全程度扣1分</w:t>
            </w:r>
            <w:r w:rsidR="00432D65" w:rsidRPr="001E2544">
              <w:rPr>
                <w:rFonts w:ascii="宋体" w:hAnsi="宋体" w:hint="eastAsia"/>
                <w:sz w:val="21"/>
                <w:szCs w:val="21"/>
              </w:rPr>
              <w:t>或</w:t>
            </w:r>
            <w:r w:rsidRPr="001E2544">
              <w:rPr>
                <w:rFonts w:ascii="宋体" w:hAnsi="宋体"/>
                <w:sz w:val="21"/>
                <w:szCs w:val="21"/>
              </w:rPr>
              <w:t>2分</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试样溶液的转移、定容</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5</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待转移试样溶液是否澄清</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试液转移动作规范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烧杯洗涤动作规范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刻度线控制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摇匀、贴标签</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24"/>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三</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测定</w:t>
            </w:r>
          </w:p>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（63分）</w:t>
            </w:r>
          </w:p>
          <w:p w:rsidR="00D67B61" w:rsidRPr="004B2CF9" w:rsidRDefault="00D67B61" w:rsidP="00544A80">
            <w:pPr>
              <w:spacing w:line="260" w:lineRule="exact"/>
              <w:ind w:firstLineChars="0" w:firstLine="0"/>
              <w:jc w:val="center"/>
              <w:rPr>
                <w:rFonts w:ascii="宋体" w:hAnsi="宋体"/>
                <w:sz w:val="21"/>
                <w:szCs w:val="21"/>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测定基本操作（16分）</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滴定管基本操作</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7</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滴定管洗涤</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24"/>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滴定管的试漏</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69"/>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原液润洗</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69"/>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滴定管调零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滴定操作</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滴定速度适当</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8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近终点的滴速控制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滴定动作、手法规范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移液管移液</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9</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移液管洗涤</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原液润洗</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7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吸溶液</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不吸空</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2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不重吸</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47"/>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调刻线</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调刻线前擦干外壁</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1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调节液面操作熟练</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19"/>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放溶液</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移液管竖直</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6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移液管尖靠壁</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97"/>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bCs/>
                <w:sz w:val="21"/>
                <w:szCs w:val="21"/>
              </w:rPr>
            </w:pPr>
            <w:r w:rsidRPr="004B2CF9">
              <w:rPr>
                <w:rFonts w:ascii="宋体" w:hAnsi="宋体"/>
                <w:sz w:val="21"/>
                <w:szCs w:val="21"/>
              </w:rPr>
              <w:t>放液后停留约15秒</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8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07"/>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氟硅酸钾法测SiO</w:t>
            </w:r>
            <w:r w:rsidRPr="004B2CF9">
              <w:rPr>
                <w:rFonts w:ascii="宋体" w:hAnsi="宋体"/>
                <w:sz w:val="21"/>
                <w:szCs w:val="21"/>
                <w:vertAlign w:val="subscript"/>
              </w:rPr>
              <w:t>2</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10</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称量前烧杯是否干燥</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烧杯、漏斗等选择</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氯化钾饱和程度控制</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85"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氟化钾加入量是否合适</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滤纸折叠手法</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9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漏斗是否做水柱</w:t>
            </w:r>
          </w:p>
        </w:tc>
        <w:tc>
          <w:tcPr>
            <w:tcW w:w="672" w:type="dxa"/>
            <w:gridSpan w:val="3"/>
            <w:tcBorders>
              <w:top w:val="single" w:sz="4" w:space="0" w:color="auto"/>
              <w:left w:val="single" w:sz="4" w:space="0" w:color="auto"/>
              <w:bottom w:val="nil"/>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过滤装置安装</w:t>
            </w:r>
          </w:p>
        </w:tc>
        <w:tc>
          <w:tcPr>
            <w:tcW w:w="663" w:type="dxa"/>
            <w:gridSpan w:val="2"/>
            <w:tcBorders>
              <w:top w:val="nil"/>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洗涤、中和残余酸的速度控制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沉淀、洗涤、中和残余酸时温度控制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98"/>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8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Fe</w:t>
            </w:r>
            <w:r w:rsidRPr="004B2CF9">
              <w:rPr>
                <w:rFonts w:ascii="宋体" w:hAnsi="宋体"/>
                <w:sz w:val="21"/>
                <w:szCs w:val="21"/>
                <w:vertAlign w:val="subscript"/>
              </w:rPr>
              <w:t>2</w:t>
            </w:r>
            <w:r w:rsidRPr="004B2CF9">
              <w:rPr>
                <w:rFonts w:ascii="宋体" w:hAnsi="宋体"/>
                <w:sz w:val="21"/>
                <w:szCs w:val="21"/>
              </w:rPr>
              <w:t>O</w:t>
            </w:r>
            <w:r w:rsidRPr="004B2CF9">
              <w:rPr>
                <w:rFonts w:ascii="宋体" w:hAnsi="宋体"/>
                <w:sz w:val="21"/>
                <w:szCs w:val="21"/>
                <w:vertAlign w:val="subscript"/>
              </w:rPr>
              <w:t>3</w:t>
            </w:r>
            <w:r w:rsidRPr="004B2CF9">
              <w:rPr>
                <w:rFonts w:ascii="宋体" w:hAnsi="宋体"/>
                <w:sz w:val="21"/>
                <w:szCs w:val="21"/>
              </w:rPr>
              <w:t>滴定</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10</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试液移取量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8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稀释体积</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3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调PH值的试剂选择</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PH值控制范围</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8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温度控制</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8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指示剂选择</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7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指示剂用量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5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终点颜色判断</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4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消耗体积读数</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5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Al</w:t>
            </w:r>
            <w:r w:rsidRPr="004B2CF9">
              <w:rPr>
                <w:rFonts w:ascii="宋体" w:hAnsi="宋体"/>
                <w:sz w:val="21"/>
                <w:szCs w:val="21"/>
                <w:vertAlign w:val="subscript"/>
              </w:rPr>
              <w:t>2</w:t>
            </w:r>
            <w:r w:rsidRPr="004B2CF9">
              <w:rPr>
                <w:rFonts w:ascii="宋体" w:hAnsi="宋体"/>
                <w:sz w:val="21"/>
                <w:szCs w:val="21"/>
              </w:rPr>
              <w:t>O</w:t>
            </w:r>
            <w:r w:rsidRPr="004B2CF9">
              <w:rPr>
                <w:rFonts w:ascii="宋体" w:hAnsi="宋体"/>
                <w:sz w:val="21"/>
                <w:szCs w:val="21"/>
                <w:vertAlign w:val="subscript"/>
              </w:rPr>
              <w:t>3</w:t>
            </w:r>
            <w:r w:rsidRPr="004B2CF9">
              <w:rPr>
                <w:rFonts w:ascii="宋体" w:hAnsi="宋体"/>
                <w:sz w:val="21"/>
                <w:szCs w:val="21"/>
              </w:rPr>
              <w:t>滴定</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8</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稀释体积</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调PH值的试剂</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PH值控制范围</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温度控制</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指示剂选用</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指示剂用量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终点颜色判断</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CaO滴定</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10</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试液移取量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氟化钾加入量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8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稀释体积</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7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掩蔽剂使用</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7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指示剂选用</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4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指示剂用量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5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调PH值的试剂</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4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PH值控制范围</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3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终点颜色判断</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3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16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44A80">
            <w:pPr>
              <w:spacing w:line="260" w:lineRule="exact"/>
              <w:ind w:firstLineChars="0" w:firstLine="0"/>
              <w:jc w:val="center"/>
              <w:rPr>
                <w:rFonts w:ascii="宋体" w:hAnsi="宋体"/>
                <w:sz w:val="21"/>
                <w:szCs w:val="21"/>
              </w:rPr>
            </w:pPr>
            <w:r w:rsidRPr="004B2CF9">
              <w:rPr>
                <w:rFonts w:ascii="宋体" w:hAnsi="宋体"/>
                <w:sz w:val="21"/>
                <w:szCs w:val="21"/>
              </w:rPr>
              <w:t>MgO滴定</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9</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试液移取量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稀释体积</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掩蔽剂使用</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0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调PH值的试剂</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31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PH值控制范围</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9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指示剂选用</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7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指示剂用量</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75"/>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终点颜色判断</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trHeight w:val="240"/>
        </w:trPr>
        <w:tc>
          <w:tcPr>
            <w:tcW w:w="395"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每错一项扣1分</w:t>
            </w: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283"/>
        </w:trPr>
        <w:tc>
          <w:tcPr>
            <w:tcW w:w="395"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四</w:t>
            </w:r>
          </w:p>
        </w:tc>
        <w:tc>
          <w:tcPr>
            <w:tcW w:w="138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793B1F">
            <w:pPr>
              <w:spacing w:line="260" w:lineRule="exact"/>
              <w:ind w:rightChars="-111" w:right="-311" w:firstLineChars="0" w:firstLine="0"/>
              <w:jc w:val="center"/>
              <w:rPr>
                <w:rFonts w:ascii="宋体" w:hAnsi="宋体"/>
                <w:sz w:val="21"/>
                <w:szCs w:val="21"/>
              </w:rPr>
            </w:pPr>
            <w:r w:rsidRPr="004B2CF9">
              <w:rPr>
                <w:rFonts w:ascii="宋体" w:hAnsi="宋体"/>
                <w:sz w:val="21"/>
                <w:szCs w:val="21"/>
              </w:rPr>
              <w:t>读数（</w:t>
            </w:r>
            <w:r w:rsidR="00793B1F">
              <w:rPr>
                <w:rFonts w:ascii="宋体" w:hAnsi="宋体" w:hint="eastAsia"/>
                <w:sz w:val="21"/>
                <w:szCs w:val="21"/>
              </w:rPr>
              <w:t>3</w:t>
            </w:r>
            <w:r w:rsidRPr="004B2CF9">
              <w:rPr>
                <w:rFonts w:ascii="宋体" w:hAnsi="宋体"/>
                <w:sz w:val="21"/>
                <w:szCs w:val="21"/>
              </w:rPr>
              <w:t>分）</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读数</w:t>
            </w:r>
          </w:p>
        </w:tc>
        <w:tc>
          <w:tcPr>
            <w:tcW w:w="61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3</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793B1F">
            <w:pPr>
              <w:spacing w:line="260" w:lineRule="exact"/>
              <w:ind w:rightChars="-72" w:right="-202" w:firstLineChars="0" w:firstLine="0"/>
              <w:rPr>
                <w:rFonts w:ascii="宋体" w:hAnsi="宋体"/>
                <w:sz w:val="21"/>
                <w:szCs w:val="21"/>
              </w:rPr>
            </w:pPr>
            <w:r w:rsidRPr="004B2CF9">
              <w:rPr>
                <w:rFonts w:ascii="宋体" w:hAnsi="宋体"/>
                <w:sz w:val="21"/>
                <w:szCs w:val="21"/>
              </w:rPr>
              <w:t>读数正确    每错一个扣1分，扣完为止</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325"/>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五</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原始数据记录（2分）</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原始数据记录</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2</w:t>
            </w: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1.原始数据记录不能用其他纸张记录</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8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2.原始数据要及时记录</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20"/>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每错一个扣1分，扣完为止</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六</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文明操作</w:t>
            </w:r>
          </w:p>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结束工作</w:t>
            </w:r>
          </w:p>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（5分）</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物品摆放</w:t>
            </w:r>
          </w:p>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仪器洗涤</w:t>
            </w:r>
          </w:p>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“三废”处理</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5</w:t>
            </w: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按序就位</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佩戴号牌</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劳保使用</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安全操作</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节约试剂</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仪器破损</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台面干净</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仪器清洗</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“三废”回收</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7" w:type="dxa"/>
            <w:gridSpan w:val="5"/>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报告整洁无涂改</w:t>
            </w:r>
          </w:p>
        </w:tc>
        <w:tc>
          <w:tcPr>
            <w:tcW w:w="65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192"/>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4564" w:type="dxa"/>
            <w:gridSpan w:val="6"/>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每错一项扣0.5分</w:t>
            </w: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325"/>
        </w:trPr>
        <w:tc>
          <w:tcPr>
            <w:tcW w:w="395"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七</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重大失误</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脱埚过程中溶液严重溅失或碰翻终止考试！</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325"/>
        </w:trPr>
        <w:tc>
          <w:tcPr>
            <w:tcW w:w="395"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61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篡改（如伪造、凑数据等）测量数据的，总分以零分计。</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D67B61" w:rsidRPr="004B2CF9" w:rsidTr="00793B1F">
        <w:trPr>
          <w:cantSplit/>
          <w:trHeight w:val="325"/>
        </w:trPr>
        <w:tc>
          <w:tcPr>
            <w:tcW w:w="395"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八</w:t>
            </w:r>
          </w:p>
        </w:tc>
        <w:tc>
          <w:tcPr>
            <w:tcW w:w="1387"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5D2515">
            <w:pPr>
              <w:spacing w:line="260" w:lineRule="exact"/>
              <w:ind w:firstLineChars="0" w:firstLine="0"/>
              <w:jc w:val="center"/>
              <w:rPr>
                <w:rFonts w:ascii="宋体" w:hAnsi="宋体"/>
                <w:sz w:val="21"/>
                <w:szCs w:val="21"/>
              </w:rPr>
            </w:pPr>
            <w:r w:rsidRPr="004B2CF9">
              <w:rPr>
                <w:rFonts w:ascii="宋体" w:hAnsi="宋体"/>
                <w:sz w:val="21"/>
                <w:szCs w:val="21"/>
              </w:rPr>
              <w:t>总时间</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r w:rsidRPr="004B2CF9">
              <w:rPr>
                <w:rFonts w:ascii="宋体" w:hAnsi="宋体"/>
                <w:sz w:val="21"/>
                <w:szCs w:val="21"/>
              </w:rPr>
              <w:t>8h</w:t>
            </w:r>
          </w:p>
        </w:tc>
        <w:tc>
          <w:tcPr>
            <w:tcW w:w="61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FE20F5">
            <w:pPr>
              <w:spacing w:line="260" w:lineRule="exact"/>
              <w:ind w:firstLineChars="0" w:firstLine="0"/>
              <w:jc w:val="center"/>
              <w:rPr>
                <w:rFonts w:ascii="宋体" w:hAnsi="宋体"/>
                <w:sz w:val="21"/>
                <w:szCs w:val="21"/>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r w:rsidRPr="004B2CF9">
              <w:rPr>
                <w:rFonts w:ascii="宋体" w:hAnsi="宋体"/>
                <w:sz w:val="21"/>
                <w:szCs w:val="21"/>
              </w:rPr>
              <w:t>按时收卷，不得延时。</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D67B61" w:rsidRPr="004B2CF9" w:rsidRDefault="00D67B61" w:rsidP="004B2CF9">
            <w:pPr>
              <w:spacing w:line="260" w:lineRule="exact"/>
              <w:ind w:firstLineChars="0" w:firstLine="0"/>
              <w:rPr>
                <w:rFonts w:ascii="宋体" w:hAnsi="宋体"/>
                <w:sz w:val="21"/>
                <w:szCs w:val="21"/>
              </w:rPr>
            </w:pPr>
          </w:p>
        </w:tc>
      </w:tr>
      <w:tr w:rsidR="005D2515" w:rsidRPr="004B2CF9" w:rsidTr="005D2515">
        <w:trPr>
          <w:cantSplit/>
          <w:trHeight w:val="289"/>
        </w:trPr>
        <w:tc>
          <w:tcPr>
            <w:tcW w:w="9899" w:type="dxa"/>
            <w:gridSpan w:val="13"/>
            <w:tcBorders>
              <w:top w:val="single" w:sz="4" w:space="0" w:color="auto"/>
              <w:left w:val="single" w:sz="4" w:space="0" w:color="auto"/>
              <w:bottom w:val="single" w:sz="4" w:space="0" w:color="auto"/>
              <w:right w:val="single" w:sz="4" w:space="0" w:color="auto"/>
            </w:tcBorders>
            <w:vAlign w:val="center"/>
          </w:tcPr>
          <w:p w:rsidR="005D2515" w:rsidRPr="005D2515" w:rsidRDefault="005D2515" w:rsidP="005D2515">
            <w:pPr>
              <w:spacing w:line="260" w:lineRule="exact"/>
              <w:ind w:firstLineChars="0" w:firstLine="0"/>
              <w:rPr>
                <w:rFonts w:ascii="宋体" w:hAnsi="宋体"/>
                <w:b/>
                <w:sz w:val="21"/>
                <w:szCs w:val="21"/>
              </w:rPr>
            </w:pPr>
            <w:r w:rsidRPr="005D2515">
              <w:rPr>
                <w:rFonts w:ascii="宋体" w:hAnsi="宋体"/>
                <w:b/>
                <w:sz w:val="21"/>
                <w:szCs w:val="21"/>
              </w:rPr>
              <w:t>特别说明</w:t>
            </w:r>
            <w:r>
              <w:rPr>
                <w:rFonts w:ascii="宋体" w:hAnsi="宋体" w:hint="eastAsia"/>
                <w:b/>
                <w:sz w:val="21"/>
                <w:szCs w:val="21"/>
              </w:rPr>
              <w:t>：</w:t>
            </w:r>
            <w:r w:rsidRPr="005D2515">
              <w:rPr>
                <w:rFonts w:ascii="宋体" w:hAnsi="宋体"/>
                <w:b/>
                <w:sz w:val="21"/>
                <w:szCs w:val="21"/>
              </w:rPr>
              <w:t>打坏仪器照价赔偿</w:t>
            </w:r>
          </w:p>
        </w:tc>
      </w:tr>
    </w:tbl>
    <w:p w:rsidR="00D67B61" w:rsidRDefault="00D67B61" w:rsidP="00934EEF">
      <w:pPr>
        <w:pStyle w:val="a3"/>
      </w:pPr>
      <w:bookmarkStart w:id="27" w:name="_Toc487120416"/>
      <w:bookmarkStart w:id="28" w:name="_Toc487123050"/>
      <w:bookmarkStart w:id="29" w:name="_Toc487123069"/>
      <w:bookmarkStart w:id="30" w:name="_Toc487123118"/>
      <w:bookmarkStart w:id="31" w:name="_Toc487718343"/>
      <w:r w:rsidRPr="002750AE">
        <w:rPr>
          <w:rFonts w:hint="eastAsia"/>
        </w:rPr>
        <w:t>操作结果准确性评分标准</w:t>
      </w:r>
      <w:bookmarkEnd w:id="27"/>
      <w:bookmarkEnd w:id="28"/>
      <w:bookmarkEnd w:id="29"/>
      <w:bookmarkEnd w:id="30"/>
      <w:bookmarkEnd w:id="31"/>
    </w:p>
    <w:p w:rsidR="00A14AB5" w:rsidRPr="00366648" w:rsidRDefault="00A14AB5" w:rsidP="00366648">
      <w:bookmarkStart w:id="32" w:name="_Toc487183985"/>
      <w:r w:rsidRPr="00BD358D">
        <w:rPr>
          <w:rFonts w:hint="eastAsia"/>
        </w:rPr>
        <w:t>“建材化学分析”技能竞赛项目</w:t>
      </w:r>
      <w:r w:rsidRPr="002750AE">
        <w:rPr>
          <w:rFonts w:hint="eastAsia"/>
        </w:rPr>
        <w:t>操作结果准确性</w:t>
      </w:r>
      <w:r w:rsidRPr="00BD358D">
        <w:rPr>
          <w:rFonts w:hint="eastAsia"/>
        </w:rPr>
        <w:t>评分标准见</w:t>
      </w:r>
      <w:r w:rsidR="00366648">
        <w:rPr>
          <w:rFonts w:hint="eastAsia"/>
        </w:rPr>
        <w:t>下</w:t>
      </w:r>
      <w:r w:rsidRPr="00BD358D">
        <w:rPr>
          <w:rFonts w:hint="eastAsia"/>
        </w:rPr>
        <w:t>表</w:t>
      </w:r>
      <w:r>
        <w:rPr>
          <w:rFonts w:hint="eastAsia"/>
        </w:rPr>
        <w:t>。</w:t>
      </w:r>
      <w:bookmarkEnd w:id="32"/>
    </w:p>
    <w:tbl>
      <w:tblPr>
        <w:tblW w:w="9446" w:type="dxa"/>
        <w:jc w:val="center"/>
        <w:tblBorders>
          <w:top w:val="single" w:sz="4" w:space="0" w:color="auto"/>
          <w:left w:val="single" w:sz="4" w:space="0" w:color="auto"/>
          <w:bottom w:val="single" w:sz="4" w:space="0" w:color="auto"/>
          <w:right w:val="single" w:sz="4" w:space="0" w:color="auto"/>
        </w:tblBorders>
        <w:tblLook w:val="00A0"/>
      </w:tblPr>
      <w:tblGrid>
        <w:gridCol w:w="2595"/>
        <w:gridCol w:w="1233"/>
        <w:gridCol w:w="898"/>
        <w:gridCol w:w="1696"/>
        <w:gridCol w:w="1922"/>
        <w:gridCol w:w="1102"/>
      </w:tblGrid>
      <w:tr w:rsidR="00D67B61" w:rsidRPr="003C42FC" w:rsidTr="00A14AB5">
        <w:trPr>
          <w:trHeight w:val="256"/>
          <w:jc w:val="center"/>
        </w:trPr>
        <w:tc>
          <w:tcPr>
            <w:tcW w:w="2595" w:type="dxa"/>
            <w:vMerge w:val="restart"/>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项目</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允许误差</w:t>
            </w:r>
          </w:p>
        </w:tc>
        <w:tc>
          <w:tcPr>
            <w:tcW w:w="5618" w:type="dxa"/>
            <w:gridSpan w:val="4"/>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分析、检验结果评分</w:t>
            </w:r>
          </w:p>
        </w:tc>
      </w:tr>
      <w:tr w:rsidR="00D67B61" w:rsidRPr="003C42FC" w:rsidTr="00A14AB5">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7B61" w:rsidRPr="003C42FC" w:rsidRDefault="00D67B61" w:rsidP="003C42FC">
            <w:pPr>
              <w:spacing w:line="260" w:lineRule="exact"/>
              <w:ind w:firstLineChars="0" w:firstLine="0"/>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7B61" w:rsidRPr="003C42FC" w:rsidRDefault="00D67B61" w:rsidP="003C42FC">
            <w:pPr>
              <w:spacing w:line="260" w:lineRule="exact"/>
              <w:ind w:firstLineChars="0" w:firstLine="0"/>
              <w:rPr>
                <w:sz w:val="2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3C42FC">
            <w:pPr>
              <w:spacing w:line="260" w:lineRule="exact"/>
              <w:ind w:firstLineChars="0" w:firstLine="0"/>
              <w:rPr>
                <w:sz w:val="21"/>
                <w:szCs w:val="21"/>
              </w:rPr>
            </w:pPr>
            <w:r w:rsidRPr="003C42FC">
              <w:rPr>
                <w:sz w:val="21"/>
                <w:szCs w:val="21"/>
              </w:rPr>
              <w:t>≤</w:t>
            </w:r>
            <w:r w:rsidRPr="003C42FC">
              <w:rPr>
                <w:sz w:val="21"/>
                <w:szCs w:val="21"/>
              </w:rPr>
              <w:t>允许误差</w:t>
            </w:r>
          </w:p>
        </w:tc>
        <w:tc>
          <w:tcPr>
            <w:tcW w:w="1696"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3C42FC">
            <w:pPr>
              <w:spacing w:line="260" w:lineRule="exact"/>
              <w:ind w:firstLineChars="0" w:firstLine="0"/>
              <w:rPr>
                <w:sz w:val="21"/>
                <w:szCs w:val="21"/>
              </w:rPr>
            </w:pPr>
            <w:r w:rsidRPr="003C42FC">
              <w:rPr>
                <w:sz w:val="21"/>
                <w:szCs w:val="21"/>
              </w:rPr>
              <w:t>&gt;</w:t>
            </w:r>
            <w:r w:rsidRPr="003C42FC">
              <w:rPr>
                <w:sz w:val="21"/>
                <w:szCs w:val="21"/>
              </w:rPr>
              <w:t>允许误差</w:t>
            </w:r>
          </w:p>
          <w:p w:rsidR="00D67B61" w:rsidRPr="003C42FC" w:rsidRDefault="00D67B61" w:rsidP="003C42FC">
            <w:pPr>
              <w:spacing w:line="260" w:lineRule="exact"/>
              <w:ind w:firstLineChars="0" w:firstLine="0"/>
              <w:rPr>
                <w:sz w:val="21"/>
                <w:szCs w:val="21"/>
              </w:rPr>
            </w:pPr>
            <w:r w:rsidRPr="003C42FC">
              <w:rPr>
                <w:sz w:val="21"/>
                <w:szCs w:val="21"/>
              </w:rPr>
              <w:t>≤2╳</w:t>
            </w:r>
            <w:r w:rsidRPr="003C42FC">
              <w:rPr>
                <w:sz w:val="21"/>
                <w:szCs w:val="21"/>
              </w:rPr>
              <w:t>允许误差</w:t>
            </w:r>
          </w:p>
        </w:tc>
        <w:tc>
          <w:tcPr>
            <w:tcW w:w="1922"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3C42FC">
            <w:pPr>
              <w:spacing w:line="260" w:lineRule="exact"/>
              <w:ind w:firstLineChars="0" w:firstLine="0"/>
              <w:rPr>
                <w:sz w:val="21"/>
                <w:szCs w:val="21"/>
              </w:rPr>
            </w:pPr>
            <w:r w:rsidRPr="003C42FC">
              <w:rPr>
                <w:sz w:val="21"/>
                <w:szCs w:val="21"/>
              </w:rPr>
              <w:t>&gt;2╳</w:t>
            </w:r>
            <w:r w:rsidRPr="003C42FC">
              <w:rPr>
                <w:sz w:val="21"/>
                <w:szCs w:val="21"/>
              </w:rPr>
              <w:t>允许误差</w:t>
            </w:r>
          </w:p>
          <w:p w:rsidR="00D67B61" w:rsidRPr="003C42FC" w:rsidRDefault="00D67B61" w:rsidP="003C42FC">
            <w:pPr>
              <w:spacing w:line="260" w:lineRule="exact"/>
              <w:ind w:firstLineChars="0" w:firstLine="0"/>
              <w:rPr>
                <w:sz w:val="21"/>
                <w:szCs w:val="21"/>
              </w:rPr>
            </w:pPr>
            <w:r w:rsidRPr="003C42FC">
              <w:rPr>
                <w:sz w:val="21"/>
                <w:szCs w:val="21"/>
              </w:rPr>
              <w:t>≤3╳</w:t>
            </w:r>
            <w:r w:rsidRPr="003C42FC">
              <w:rPr>
                <w:sz w:val="21"/>
                <w:szCs w:val="21"/>
              </w:rPr>
              <w:t>允许误差</w:t>
            </w:r>
          </w:p>
        </w:tc>
        <w:tc>
          <w:tcPr>
            <w:tcW w:w="1102"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3C42FC">
            <w:pPr>
              <w:spacing w:line="260" w:lineRule="exact"/>
              <w:ind w:firstLineChars="0" w:firstLine="0"/>
              <w:rPr>
                <w:sz w:val="21"/>
                <w:szCs w:val="21"/>
              </w:rPr>
            </w:pPr>
            <w:r w:rsidRPr="003C42FC">
              <w:rPr>
                <w:sz w:val="21"/>
                <w:szCs w:val="21"/>
              </w:rPr>
              <w:t>&gt;3╳</w:t>
            </w:r>
            <w:r w:rsidRPr="003C42FC">
              <w:rPr>
                <w:sz w:val="21"/>
                <w:szCs w:val="21"/>
              </w:rPr>
              <w:t>允许误差</w:t>
            </w:r>
          </w:p>
        </w:tc>
      </w:tr>
      <w:tr w:rsidR="00D67B61" w:rsidRPr="003C42FC" w:rsidTr="00A14AB5">
        <w:trPr>
          <w:trHeight w:val="256"/>
          <w:jc w:val="center"/>
        </w:trPr>
        <w:tc>
          <w:tcPr>
            <w:tcW w:w="9446" w:type="dxa"/>
            <w:gridSpan w:val="6"/>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建材化学分析项目（满分</w:t>
            </w:r>
            <w:r w:rsidRPr="003C42FC">
              <w:rPr>
                <w:sz w:val="21"/>
                <w:szCs w:val="21"/>
              </w:rPr>
              <w:t>100</w:t>
            </w:r>
            <w:r w:rsidRPr="003C42FC">
              <w:rPr>
                <w:sz w:val="21"/>
                <w:szCs w:val="21"/>
              </w:rPr>
              <w:t>分）</w:t>
            </w:r>
          </w:p>
        </w:tc>
      </w:tr>
      <w:tr w:rsidR="00D67B61" w:rsidRPr="003C42FC" w:rsidTr="00A14AB5">
        <w:trPr>
          <w:trHeight w:val="256"/>
          <w:jc w:val="center"/>
        </w:trPr>
        <w:tc>
          <w:tcPr>
            <w:tcW w:w="2595"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MgO</w:t>
            </w:r>
          </w:p>
        </w:tc>
        <w:tc>
          <w:tcPr>
            <w:tcW w:w="1233"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±0.20%</w:t>
            </w:r>
          </w:p>
        </w:tc>
        <w:tc>
          <w:tcPr>
            <w:tcW w:w="898"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20</w:t>
            </w:r>
          </w:p>
        </w:tc>
        <w:tc>
          <w:tcPr>
            <w:tcW w:w="1696"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10</w:t>
            </w:r>
          </w:p>
        </w:tc>
        <w:tc>
          <w:tcPr>
            <w:tcW w:w="192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6.67</w:t>
            </w:r>
          </w:p>
        </w:tc>
        <w:tc>
          <w:tcPr>
            <w:tcW w:w="110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w:t>
            </w:r>
          </w:p>
        </w:tc>
      </w:tr>
      <w:tr w:rsidR="00D67B61" w:rsidRPr="003C42FC" w:rsidTr="00A14AB5">
        <w:trPr>
          <w:trHeight w:val="256"/>
          <w:jc w:val="center"/>
        </w:trPr>
        <w:tc>
          <w:tcPr>
            <w:tcW w:w="2595"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CaO</w:t>
            </w:r>
          </w:p>
        </w:tc>
        <w:tc>
          <w:tcPr>
            <w:tcW w:w="1233"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±0.25%</w:t>
            </w:r>
          </w:p>
        </w:tc>
        <w:tc>
          <w:tcPr>
            <w:tcW w:w="898"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20</w:t>
            </w:r>
          </w:p>
        </w:tc>
        <w:tc>
          <w:tcPr>
            <w:tcW w:w="1696"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10</w:t>
            </w:r>
          </w:p>
        </w:tc>
        <w:tc>
          <w:tcPr>
            <w:tcW w:w="192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6.67</w:t>
            </w:r>
          </w:p>
        </w:tc>
        <w:tc>
          <w:tcPr>
            <w:tcW w:w="110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w:t>
            </w:r>
          </w:p>
        </w:tc>
      </w:tr>
      <w:tr w:rsidR="00D67B61" w:rsidRPr="003C42FC" w:rsidTr="00A14AB5">
        <w:trPr>
          <w:trHeight w:val="256"/>
          <w:jc w:val="center"/>
        </w:trPr>
        <w:tc>
          <w:tcPr>
            <w:tcW w:w="2595"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Fe</w:t>
            </w:r>
            <w:r w:rsidRPr="003C42FC">
              <w:rPr>
                <w:sz w:val="21"/>
                <w:szCs w:val="21"/>
                <w:vertAlign w:val="subscript"/>
              </w:rPr>
              <w:t>2</w:t>
            </w:r>
            <w:r w:rsidRPr="003C42FC">
              <w:rPr>
                <w:sz w:val="21"/>
                <w:szCs w:val="21"/>
              </w:rPr>
              <w:t>O</w:t>
            </w:r>
            <w:r w:rsidRPr="003C42FC">
              <w:rPr>
                <w:sz w:val="21"/>
                <w:szCs w:val="21"/>
                <w:vertAlign w:val="subscript"/>
              </w:rPr>
              <w:t>3</w:t>
            </w:r>
          </w:p>
        </w:tc>
        <w:tc>
          <w:tcPr>
            <w:tcW w:w="1233"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±0.20%</w:t>
            </w:r>
          </w:p>
        </w:tc>
        <w:tc>
          <w:tcPr>
            <w:tcW w:w="898"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20</w:t>
            </w:r>
          </w:p>
        </w:tc>
        <w:tc>
          <w:tcPr>
            <w:tcW w:w="1696"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10</w:t>
            </w:r>
          </w:p>
        </w:tc>
        <w:tc>
          <w:tcPr>
            <w:tcW w:w="192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6.67</w:t>
            </w:r>
          </w:p>
        </w:tc>
        <w:tc>
          <w:tcPr>
            <w:tcW w:w="110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w:t>
            </w:r>
          </w:p>
        </w:tc>
      </w:tr>
      <w:tr w:rsidR="00D67B61" w:rsidRPr="003C42FC" w:rsidTr="00A14AB5">
        <w:trPr>
          <w:trHeight w:val="256"/>
          <w:jc w:val="center"/>
        </w:trPr>
        <w:tc>
          <w:tcPr>
            <w:tcW w:w="2595"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SiO</w:t>
            </w:r>
            <w:r w:rsidRPr="003C42FC">
              <w:rPr>
                <w:sz w:val="21"/>
                <w:szCs w:val="21"/>
                <w:vertAlign w:val="subscript"/>
              </w:rPr>
              <w:t>2</w:t>
            </w:r>
          </w:p>
        </w:tc>
        <w:tc>
          <w:tcPr>
            <w:tcW w:w="1233"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±0.25%</w:t>
            </w:r>
          </w:p>
        </w:tc>
        <w:tc>
          <w:tcPr>
            <w:tcW w:w="898"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20</w:t>
            </w:r>
          </w:p>
        </w:tc>
        <w:tc>
          <w:tcPr>
            <w:tcW w:w="1696"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10</w:t>
            </w:r>
          </w:p>
        </w:tc>
        <w:tc>
          <w:tcPr>
            <w:tcW w:w="192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6.67</w:t>
            </w:r>
          </w:p>
        </w:tc>
        <w:tc>
          <w:tcPr>
            <w:tcW w:w="110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w:t>
            </w:r>
          </w:p>
        </w:tc>
      </w:tr>
      <w:tr w:rsidR="00D67B61" w:rsidRPr="003C42FC" w:rsidTr="00A14AB5">
        <w:trPr>
          <w:trHeight w:val="256"/>
          <w:jc w:val="center"/>
        </w:trPr>
        <w:tc>
          <w:tcPr>
            <w:tcW w:w="2595" w:type="dxa"/>
            <w:tcBorders>
              <w:top w:val="single" w:sz="4" w:space="0" w:color="auto"/>
              <w:left w:val="single" w:sz="4" w:space="0" w:color="auto"/>
              <w:bottom w:val="single" w:sz="4" w:space="0" w:color="auto"/>
              <w:right w:val="single" w:sz="4" w:space="0" w:color="auto"/>
            </w:tcBorders>
            <w:vAlign w:val="center"/>
          </w:tcPr>
          <w:p w:rsidR="00D67B61" w:rsidRPr="003C42FC" w:rsidRDefault="00D67B61" w:rsidP="001E2544">
            <w:pPr>
              <w:spacing w:line="260" w:lineRule="exact"/>
              <w:ind w:firstLineChars="0" w:firstLine="0"/>
              <w:jc w:val="center"/>
              <w:rPr>
                <w:sz w:val="21"/>
                <w:szCs w:val="21"/>
              </w:rPr>
            </w:pPr>
            <w:r w:rsidRPr="003C42FC">
              <w:rPr>
                <w:sz w:val="21"/>
                <w:szCs w:val="21"/>
              </w:rPr>
              <w:t>Al</w:t>
            </w:r>
            <w:r w:rsidRPr="003C42FC">
              <w:rPr>
                <w:sz w:val="21"/>
                <w:szCs w:val="21"/>
                <w:vertAlign w:val="subscript"/>
              </w:rPr>
              <w:t>2</w:t>
            </w:r>
            <w:r w:rsidRPr="003C42FC">
              <w:rPr>
                <w:sz w:val="21"/>
                <w:szCs w:val="21"/>
              </w:rPr>
              <w:t>O</w:t>
            </w:r>
            <w:r w:rsidRPr="003C42FC">
              <w:rPr>
                <w:sz w:val="21"/>
                <w:szCs w:val="21"/>
                <w:vertAlign w:val="subscript"/>
              </w:rPr>
              <w:t>3</w:t>
            </w:r>
          </w:p>
        </w:tc>
        <w:tc>
          <w:tcPr>
            <w:tcW w:w="1233"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±0.25%</w:t>
            </w:r>
          </w:p>
        </w:tc>
        <w:tc>
          <w:tcPr>
            <w:tcW w:w="898"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20</w:t>
            </w:r>
          </w:p>
        </w:tc>
        <w:tc>
          <w:tcPr>
            <w:tcW w:w="1696"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10</w:t>
            </w:r>
          </w:p>
        </w:tc>
        <w:tc>
          <w:tcPr>
            <w:tcW w:w="192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6.67</w:t>
            </w:r>
          </w:p>
        </w:tc>
        <w:tc>
          <w:tcPr>
            <w:tcW w:w="1102" w:type="dxa"/>
            <w:tcBorders>
              <w:top w:val="single" w:sz="4" w:space="0" w:color="auto"/>
              <w:left w:val="single" w:sz="4" w:space="0" w:color="auto"/>
              <w:bottom w:val="single" w:sz="4" w:space="0" w:color="auto"/>
              <w:right w:val="single" w:sz="4" w:space="0" w:color="auto"/>
            </w:tcBorders>
          </w:tcPr>
          <w:p w:rsidR="00D67B61" w:rsidRPr="003C42FC" w:rsidRDefault="00D67B61" w:rsidP="001E2544">
            <w:pPr>
              <w:spacing w:line="260" w:lineRule="exact"/>
              <w:ind w:firstLineChars="0" w:firstLine="0"/>
              <w:jc w:val="center"/>
              <w:rPr>
                <w:sz w:val="21"/>
                <w:szCs w:val="21"/>
              </w:rPr>
            </w:pPr>
            <w:r w:rsidRPr="003C42FC">
              <w:rPr>
                <w:sz w:val="21"/>
                <w:szCs w:val="21"/>
              </w:rPr>
              <w:t>0</w:t>
            </w:r>
          </w:p>
        </w:tc>
      </w:tr>
    </w:tbl>
    <w:p w:rsidR="00D81A21" w:rsidRDefault="00D81A21" w:rsidP="00682A02">
      <w:pPr>
        <w:ind w:firstLine="600"/>
        <w:rPr>
          <w:rFonts w:ascii="仿宋" w:eastAsia="仿宋" w:hAnsi="仿宋"/>
          <w:sz w:val="30"/>
          <w:szCs w:val="30"/>
        </w:rPr>
      </w:pPr>
      <w:bookmarkStart w:id="33" w:name="OLE_LINK13"/>
      <w:r>
        <w:rPr>
          <w:rFonts w:ascii="仿宋" w:eastAsia="仿宋" w:hAnsi="仿宋"/>
          <w:sz w:val="30"/>
          <w:szCs w:val="30"/>
        </w:rPr>
        <w:t xml:space="preserve"> </w:t>
      </w:r>
    </w:p>
    <w:bookmarkEnd w:id="33"/>
    <w:p w:rsidR="004358AB" w:rsidRPr="00BD358D" w:rsidRDefault="004358AB" w:rsidP="00414FE3"/>
    <w:sectPr w:rsidR="004358AB" w:rsidRPr="00BD358D" w:rsidSect="00072105">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800" w:header="708" w:footer="708" w:gutter="0"/>
      <w:pgNumType w:start="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2E" w:rsidRDefault="00951D2E" w:rsidP="00627540">
      <w:r>
        <w:separator/>
      </w:r>
    </w:p>
  </w:endnote>
  <w:endnote w:type="continuationSeparator" w:id="1">
    <w:p w:rsidR="00951D2E" w:rsidRDefault="00951D2E" w:rsidP="00627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5F44A9" w:rsidP="003C42FC">
    <w:pPr>
      <w:pStyle w:val="ae"/>
      <w:ind w:firstLine="360"/>
      <w:jc w:val="center"/>
    </w:pPr>
    <w:r w:rsidRPr="005F44A9">
      <w:fldChar w:fldCharType="begin"/>
    </w:r>
    <w:r w:rsidR="00156040">
      <w:instrText xml:space="preserve"> PAGE   \* MERGEFORMAT </w:instrText>
    </w:r>
    <w:r w:rsidRPr="005F44A9">
      <w:fldChar w:fldCharType="separate"/>
    </w:r>
    <w:r w:rsidR="00405376" w:rsidRPr="00405376">
      <w:rPr>
        <w:noProof/>
        <w:lang w:val="zh-CN"/>
      </w:rPr>
      <w:t>4</w:t>
    </w:r>
    <w:r>
      <w:rPr>
        <w:noProof/>
        <w:lang w:val="zh-CN"/>
      </w:rPr>
      <w:fldChar w:fldCharType="end"/>
    </w:r>
  </w:p>
  <w:p w:rsidR="00156040" w:rsidRDefault="00156040" w:rsidP="00627540">
    <w:pPr>
      <w:pStyle w:val="ae"/>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2E" w:rsidRDefault="00951D2E" w:rsidP="00627540">
      <w:r>
        <w:separator/>
      </w:r>
    </w:p>
  </w:footnote>
  <w:footnote w:type="continuationSeparator" w:id="1">
    <w:p w:rsidR="00951D2E" w:rsidRDefault="00951D2E" w:rsidP="00627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Pr="003C42FC" w:rsidRDefault="00156040" w:rsidP="003C42FC">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5E3E"/>
    <w:multiLevelType w:val="hybridMultilevel"/>
    <w:tmpl w:val="91840370"/>
    <w:lvl w:ilvl="0" w:tplc="4D7AA19E">
      <w:start w:val="1"/>
      <w:numFmt w:val="decimalEnclosedCircle"/>
      <w:pStyle w:val="a"/>
      <w:lvlText w:val="%1"/>
      <w:lvlJc w:val="left"/>
      <w:pPr>
        <w:ind w:left="155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14095FE8"/>
    <w:multiLevelType w:val="hybridMultilevel"/>
    <w:tmpl w:val="45A2DE10"/>
    <w:lvl w:ilvl="0" w:tplc="12FE0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14753D"/>
    <w:multiLevelType w:val="hybridMultilevel"/>
    <w:tmpl w:val="7AC8E002"/>
    <w:lvl w:ilvl="0" w:tplc="6576C32C">
      <w:start w:val="1"/>
      <w:numFmt w:val="decimal"/>
      <w:pStyle w:val="a0"/>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1BC936EF"/>
    <w:multiLevelType w:val="hybridMultilevel"/>
    <w:tmpl w:val="F3E42566"/>
    <w:lvl w:ilvl="0" w:tplc="06AE93D2">
      <w:start w:val="1"/>
      <w:numFmt w:val="decimal"/>
      <w:pStyle w:val="a1"/>
      <w:lvlText w:val="（%1）"/>
      <w:lvlJc w:val="left"/>
      <w:pPr>
        <w:ind w:left="1271"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24CC6C90"/>
    <w:multiLevelType w:val="hybridMultilevel"/>
    <w:tmpl w:val="0E88E8B4"/>
    <w:lvl w:ilvl="0" w:tplc="BF34E146">
      <w:start w:val="1"/>
      <w:numFmt w:val="chineseCountingThousand"/>
      <w:pStyle w:val="a2"/>
      <w:lvlText w:val="%1、"/>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1" w:tplc="04090019" w:tentative="1">
      <w:start w:val="1"/>
      <w:numFmt w:val="lowerLetter"/>
      <w:lvlText w:val="%2)"/>
      <w:lvlJc w:val="left"/>
      <w:pPr>
        <w:ind w:left="589" w:hanging="420"/>
      </w:pPr>
    </w:lvl>
    <w:lvl w:ilvl="2" w:tplc="0409001B" w:tentative="1">
      <w:start w:val="1"/>
      <w:numFmt w:val="lowerRoman"/>
      <w:lvlText w:val="%3."/>
      <w:lvlJc w:val="right"/>
      <w:pPr>
        <w:ind w:left="1009" w:hanging="420"/>
      </w:pPr>
    </w:lvl>
    <w:lvl w:ilvl="3" w:tplc="0409000F" w:tentative="1">
      <w:start w:val="1"/>
      <w:numFmt w:val="decimal"/>
      <w:lvlText w:val="%4."/>
      <w:lvlJc w:val="left"/>
      <w:pPr>
        <w:ind w:left="1429" w:hanging="420"/>
      </w:pPr>
    </w:lvl>
    <w:lvl w:ilvl="4" w:tplc="04090019" w:tentative="1">
      <w:start w:val="1"/>
      <w:numFmt w:val="lowerLetter"/>
      <w:lvlText w:val="%5)"/>
      <w:lvlJc w:val="left"/>
      <w:pPr>
        <w:ind w:left="1849" w:hanging="420"/>
      </w:pPr>
    </w:lvl>
    <w:lvl w:ilvl="5" w:tplc="0409001B" w:tentative="1">
      <w:start w:val="1"/>
      <w:numFmt w:val="lowerRoman"/>
      <w:lvlText w:val="%6."/>
      <w:lvlJc w:val="right"/>
      <w:pPr>
        <w:ind w:left="2269" w:hanging="420"/>
      </w:pPr>
    </w:lvl>
    <w:lvl w:ilvl="6" w:tplc="0409000F" w:tentative="1">
      <w:start w:val="1"/>
      <w:numFmt w:val="decimal"/>
      <w:lvlText w:val="%7."/>
      <w:lvlJc w:val="left"/>
      <w:pPr>
        <w:ind w:left="2689" w:hanging="420"/>
      </w:pPr>
    </w:lvl>
    <w:lvl w:ilvl="7" w:tplc="04090019" w:tentative="1">
      <w:start w:val="1"/>
      <w:numFmt w:val="lowerLetter"/>
      <w:lvlText w:val="%8)"/>
      <w:lvlJc w:val="left"/>
      <w:pPr>
        <w:ind w:left="3109" w:hanging="420"/>
      </w:pPr>
    </w:lvl>
    <w:lvl w:ilvl="8" w:tplc="0409001B" w:tentative="1">
      <w:start w:val="1"/>
      <w:numFmt w:val="lowerRoman"/>
      <w:lvlText w:val="%9."/>
      <w:lvlJc w:val="right"/>
      <w:pPr>
        <w:ind w:left="3529" w:hanging="420"/>
      </w:pPr>
    </w:lvl>
  </w:abstractNum>
  <w:abstractNum w:abstractNumId="5">
    <w:nsid w:val="51DB0031"/>
    <w:multiLevelType w:val="hybridMultilevel"/>
    <w:tmpl w:val="AF920F06"/>
    <w:lvl w:ilvl="0" w:tplc="BD62FBE0">
      <w:start w:val="1"/>
      <w:numFmt w:val="lowerRoman"/>
      <w:pStyle w:val="a3"/>
      <w:lvlText w:val="（%1）"/>
      <w:lvlJc w:val="left"/>
      <w:pPr>
        <w:ind w:left="1271" w:hanging="420"/>
      </w:pPr>
      <w:rPr>
        <w:rFonts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5AB639B9"/>
    <w:multiLevelType w:val="hybridMultilevel"/>
    <w:tmpl w:val="0E0AF37C"/>
    <w:lvl w:ilvl="0" w:tplc="B464E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3"/>
  </w:num>
  <w:num w:numId="6">
    <w:abstractNumId w:val="2"/>
    <w:lvlOverride w:ilvl="0">
      <w:startOverride w:val="1"/>
    </w:lvlOverride>
  </w:num>
  <w:num w:numId="7">
    <w:abstractNumId w:val="0"/>
    <w:lvlOverride w:ilvl="0">
      <w:startOverride w:val="1"/>
    </w:lvlOverride>
  </w:num>
  <w:num w:numId="8">
    <w:abstractNumId w:val="2"/>
    <w:lvlOverride w:ilvl="0">
      <w:startOverride w:val="1"/>
    </w:lvlOverride>
  </w:num>
  <w:num w:numId="9">
    <w:abstractNumId w:val="2"/>
    <w:lvlOverride w:ilvl="0">
      <w:startOverride w:val="1"/>
    </w:lvlOverride>
  </w:num>
  <w:num w:numId="10">
    <w:abstractNumId w:val="0"/>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3"/>
    <w:lvlOverride w:ilvl="0">
      <w:startOverride w:val="1"/>
    </w:lvlOverride>
  </w:num>
  <w:num w:numId="15">
    <w:abstractNumId w:val="0"/>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
    <w:lvlOverride w:ilvl="0">
      <w:startOverride w:val="1"/>
    </w:lvlOverride>
  </w:num>
  <w:num w:numId="27">
    <w:abstractNumId w:val="0"/>
    <w:lvlOverride w:ilvl="0">
      <w:startOverride w:val="1"/>
    </w:lvlOverride>
  </w:num>
  <w:num w:numId="28">
    <w:abstractNumId w:val="3"/>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1"/>
  </w:num>
  <w:num w:numId="32">
    <w:abstractNumId w:val="0"/>
    <w:lvlOverride w:ilvl="0">
      <w:startOverride w:val="1"/>
    </w:lvlOverride>
  </w:num>
  <w:num w:numId="33">
    <w:abstractNumId w:val="2"/>
  </w:num>
  <w:num w:numId="34">
    <w:abstractNumId w:val="2"/>
  </w:num>
  <w:num w:numId="35">
    <w:abstractNumId w:val="6"/>
  </w:num>
  <w:num w:numId="36">
    <w:abstractNumId w:val="4"/>
  </w:num>
  <w:num w:numId="37">
    <w:abstractNumId w:val="4"/>
  </w:num>
  <w:num w:numId="38">
    <w:abstractNumId w:val="4"/>
  </w:num>
  <w:num w:numId="39">
    <w:abstractNumId w:val="0"/>
  </w:num>
  <w:num w:numId="40">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6146"/>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D50"/>
    <w:rsid w:val="000279ED"/>
    <w:rsid w:val="00072105"/>
    <w:rsid w:val="00077EB2"/>
    <w:rsid w:val="0009457C"/>
    <w:rsid w:val="000B7BD5"/>
    <w:rsid w:val="000E2545"/>
    <w:rsid w:val="000E33C9"/>
    <w:rsid w:val="000F4E51"/>
    <w:rsid w:val="00112EA3"/>
    <w:rsid w:val="00130922"/>
    <w:rsid w:val="00156040"/>
    <w:rsid w:val="00164786"/>
    <w:rsid w:val="00174283"/>
    <w:rsid w:val="00180A9E"/>
    <w:rsid w:val="001E2544"/>
    <w:rsid w:val="001F7128"/>
    <w:rsid w:val="002551C7"/>
    <w:rsid w:val="00262C0F"/>
    <w:rsid w:val="00282698"/>
    <w:rsid w:val="0028686F"/>
    <w:rsid w:val="002B0913"/>
    <w:rsid w:val="002D6339"/>
    <w:rsid w:val="002E4AC4"/>
    <w:rsid w:val="002F046A"/>
    <w:rsid w:val="002F5BD5"/>
    <w:rsid w:val="00312626"/>
    <w:rsid w:val="003143A3"/>
    <w:rsid w:val="00317A2E"/>
    <w:rsid w:val="00321B56"/>
    <w:rsid w:val="00323B43"/>
    <w:rsid w:val="00351FD2"/>
    <w:rsid w:val="00355FCC"/>
    <w:rsid w:val="00362852"/>
    <w:rsid w:val="00366648"/>
    <w:rsid w:val="0039792A"/>
    <w:rsid w:val="003A09E4"/>
    <w:rsid w:val="003A6E20"/>
    <w:rsid w:val="003B3ABA"/>
    <w:rsid w:val="003C42FC"/>
    <w:rsid w:val="003D37D8"/>
    <w:rsid w:val="003E0CEA"/>
    <w:rsid w:val="00405376"/>
    <w:rsid w:val="00414594"/>
    <w:rsid w:val="00414FE3"/>
    <w:rsid w:val="00415836"/>
    <w:rsid w:val="00420B3E"/>
    <w:rsid w:val="00420E21"/>
    <w:rsid w:val="004223C9"/>
    <w:rsid w:val="00424D73"/>
    <w:rsid w:val="00426133"/>
    <w:rsid w:val="00432D65"/>
    <w:rsid w:val="004358AB"/>
    <w:rsid w:val="00472868"/>
    <w:rsid w:val="00497678"/>
    <w:rsid w:val="004B2CF9"/>
    <w:rsid w:val="004B5321"/>
    <w:rsid w:val="004D26C0"/>
    <w:rsid w:val="004E1165"/>
    <w:rsid w:val="004E59DF"/>
    <w:rsid w:val="004F348A"/>
    <w:rsid w:val="004F7B05"/>
    <w:rsid w:val="005358E4"/>
    <w:rsid w:val="005378A5"/>
    <w:rsid w:val="00544A80"/>
    <w:rsid w:val="00545D5A"/>
    <w:rsid w:val="00551098"/>
    <w:rsid w:val="005571D7"/>
    <w:rsid w:val="00570C85"/>
    <w:rsid w:val="00577C33"/>
    <w:rsid w:val="00580896"/>
    <w:rsid w:val="00586AF5"/>
    <w:rsid w:val="005A3784"/>
    <w:rsid w:val="005A4167"/>
    <w:rsid w:val="005C5EDD"/>
    <w:rsid w:val="005C7A27"/>
    <w:rsid w:val="005D2515"/>
    <w:rsid w:val="005D5387"/>
    <w:rsid w:val="005E2A9B"/>
    <w:rsid w:val="005F44A9"/>
    <w:rsid w:val="00622BED"/>
    <w:rsid w:val="00625729"/>
    <w:rsid w:val="00627540"/>
    <w:rsid w:val="00631064"/>
    <w:rsid w:val="00635B83"/>
    <w:rsid w:val="00682A02"/>
    <w:rsid w:val="006C351A"/>
    <w:rsid w:val="0072303D"/>
    <w:rsid w:val="0077098B"/>
    <w:rsid w:val="00777CE2"/>
    <w:rsid w:val="00793B1F"/>
    <w:rsid w:val="007A2291"/>
    <w:rsid w:val="007A72F7"/>
    <w:rsid w:val="007E0027"/>
    <w:rsid w:val="007E68A8"/>
    <w:rsid w:val="007F3C83"/>
    <w:rsid w:val="00800E4C"/>
    <w:rsid w:val="00806872"/>
    <w:rsid w:val="0081708E"/>
    <w:rsid w:val="0083294D"/>
    <w:rsid w:val="008413CE"/>
    <w:rsid w:val="00866600"/>
    <w:rsid w:val="00866CD3"/>
    <w:rsid w:val="008776F9"/>
    <w:rsid w:val="00893319"/>
    <w:rsid w:val="008B7726"/>
    <w:rsid w:val="008C5184"/>
    <w:rsid w:val="008F00F7"/>
    <w:rsid w:val="009048B5"/>
    <w:rsid w:val="00914001"/>
    <w:rsid w:val="00934EEF"/>
    <w:rsid w:val="00937E80"/>
    <w:rsid w:val="00950223"/>
    <w:rsid w:val="00950746"/>
    <w:rsid w:val="00951D2E"/>
    <w:rsid w:val="009775CE"/>
    <w:rsid w:val="00990DA4"/>
    <w:rsid w:val="00992961"/>
    <w:rsid w:val="00994FDE"/>
    <w:rsid w:val="009B1F95"/>
    <w:rsid w:val="009C01D0"/>
    <w:rsid w:val="009C3EF7"/>
    <w:rsid w:val="009E0323"/>
    <w:rsid w:val="009F2CDA"/>
    <w:rsid w:val="00A139EF"/>
    <w:rsid w:val="00A14AB5"/>
    <w:rsid w:val="00A15BF8"/>
    <w:rsid w:val="00A2430D"/>
    <w:rsid w:val="00A33031"/>
    <w:rsid w:val="00A35332"/>
    <w:rsid w:val="00A47B74"/>
    <w:rsid w:val="00A94576"/>
    <w:rsid w:val="00AF42DB"/>
    <w:rsid w:val="00AF4D87"/>
    <w:rsid w:val="00B076BB"/>
    <w:rsid w:val="00B17F03"/>
    <w:rsid w:val="00B31903"/>
    <w:rsid w:val="00B3538C"/>
    <w:rsid w:val="00B403F0"/>
    <w:rsid w:val="00B60111"/>
    <w:rsid w:val="00BC2751"/>
    <w:rsid w:val="00BD0652"/>
    <w:rsid w:val="00BD358D"/>
    <w:rsid w:val="00C02362"/>
    <w:rsid w:val="00C87CF4"/>
    <w:rsid w:val="00C954DC"/>
    <w:rsid w:val="00CB1631"/>
    <w:rsid w:val="00D02E13"/>
    <w:rsid w:val="00D2172E"/>
    <w:rsid w:val="00D27CED"/>
    <w:rsid w:val="00D31B38"/>
    <w:rsid w:val="00D31D50"/>
    <w:rsid w:val="00D5325C"/>
    <w:rsid w:val="00D67B61"/>
    <w:rsid w:val="00D742D7"/>
    <w:rsid w:val="00D81A21"/>
    <w:rsid w:val="00D82CA4"/>
    <w:rsid w:val="00D83D87"/>
    <w:rsid w:val="00D97EEB"/>
    <w:rsid w:val="00DC098C"/>
    <w:rsid w:val="00DC6012"/>
    <w:rsid w:val="00DD1725"/>
    <w:rsid w:val="00DD606D"/>
    <w:rsid w:val="00E11D80"/>
    <w:rsid w:val="00E222A8"/>
    <w:rsid w:val="00E65DB4"/>
    <w:rsid w:val="00EC13BF"/>
    <w:rsid w:val="00EC15AC"/>
    <w:rsid w:val="00ED0DFC"/>
    <w:rsid w:val="00EE3291"/>
    <w:rsid w:val="00EF1E51"/>
    <w:rsid w:val="00F122CA"/>
    <w:rsid w:val="00F17B65"/>
    <w:rsid w:val="00F47735"/>
    <w:rsid w:val="00F57489"/>
    <w:rsid w:val="00F77D0F"/>
    <w:rsid w:val="00FB6851"/>
    <w:rsid w:val="00FD187C"/>
    <w:rsid w:val="00FE2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27540"/>
    <w:pPr>
      <w:widowControl w:val="0"/>
      <w:spacing w:line="440" w:lineRule="exact"/>
      <w:ind w:firstLineChars="200" w:firstLine="560"/>
      <w:jc w:val="both"/>
    </w:pPr>
    <w:rPr>
      <w:rFonts w:ascii="Times New Roman" w:eastAsia="宋体" w:hAnsi="Times New Roman"/>
      <w:kern w:val="2"/>
      <w:sz w:val="28"/>
    </w:rPr>
  </w:style>
  <w:style w:type="paragraph" w:styleId="1">
    <w:name w:val="heading 1"/>
    <w:basedOn w:val="a4"/>
    <w:next w:val="a4"/>
    <w:link w:val="1Char"/>
    <w:qFormat/>
    <w:rsid w:val="00D81A21"/>
    <w:pPr>
      <w:keepNext/>
      <w:keepLines/>
      <w:widowControl/>
      <w:spacing w:after="156" w:line="259" w:lineRule="auto"/>
      <w:ind w:left="10" w:hanging="10"/>
      <w:jc w:val="left"/>
      <w:outlineLvl w:val="0"/>
    </w:pPr>
    <w:rPr>
      <w:rFonts w:ascii="微软雅黑" w:eastAsia="微软雅黑" w:hAnsi="微软雅黑"/>
      <w:color w:val="000000"/>
      <w:sz w:val="30"/>
    </w:rPr>
  </w:style>
  <w:style w:type="paragraph" w:styleId="2">
    <w:name w:val="heading 2"/>
    <w:basedOn w:val="a4"/>
    <w:next w:val="a4"/>
    <w:link w:val="2Char"/>
    <w:qFormat/>
    <w:rsid w:val="00D81A21"/>
    <w:pPr>
      <w:keepNext/>
      <w:keepLines/>
      <w:widowControl/>
      <w:spacing w:after="3" w:line="259" w:lineRule="auto"/>
      <w:ind w:left="10" w:hanging="10"/>
      <w:jc w:val="left"/>
      <w:outlineLvl w:val="1"/>
    </w:pPr>
    <w:rPr>
      <w:rFonts w:ascii="微软雅黑" w:eastAsia="微软雅黑" w:hAnsi="微软雅黑"/>
      <w:color w:val="000000"/>
    </w:rPr>
  </w:style>
  <w:style w:type="paragraph" w:styleId="3">
    <w:name w:val="heading 3"/>
    <w:basedOn w:val="a4"/>
    <w:next w:val="a4"/>
    <w:link w:val="3Char"/>
    <w:qFormat/>
    <w:rsid w:val="00D81A21"/>
    <w:pPr>
      <w:keepNext/>
      <w:keepLines/>
      <w:spacing w:before="260" w:after="260" w:line="416" w:lineRule="auto"/>
      <w:outlineLvl w:val="2"/>
    </w:pPr>
    <w:rPr>
      <w:rFonts w:ascii="Calibri" w:hAnsi="Calibri"/>
      <w:b/>
      <w:bCs/>
      <w:sz w:val="32"/>
      <w:szCs w:val="32"/>
    </w:rPr>
  </w:style>
  <w:style w:type="paragraph" w:styleId="4">
    <w:name w:val="heading 4"/>
    <w:basedOn w:val="a4"/>
    <w:next w:val="a4"/>
    <w:link w:val="4Char"/>
    <w:uiPriority w:val="9"/>
    <w:semiHidden/>
    <w:unhideWhenUsed/>
    <w:qFormat/>
    <w:rsid w:val="00994FDE"/>
    <w:pPr>
      <w:keepNext/>
      <w:keepLines/>
      <w:spacing w:before="280" w:after="290" w:line="376" w:lineRule="auto"/>
      <w:outlineLvl w:val="3"/>
    </w:pPr>
    <w:rPr>
      <w:rFonts w:ascii="Cambria" w:hAnsi="Cambria"/>
      <w:b/>
      <w:bCs/>
      <w:szCs w:val="28"/>
    </w:rPr>
  </w:style>
  <w:style w:type="paragraph" w:styleId="5">
    <w:name w:val="heading 5"/>
    <w:basedOn w:val="a4"/>
    <w:next w:val="a4"/>
    <w:link w:val="5Char"/>
    <w:uiPriority w:val="9"/>
    <w:semiHidden/>
    <w:unhideWhenUsed/>
    <w:qFormat/>
    <w:rsid w:val="00994FDE"/>
    <w:pPr>
      <w:keepNext/>
      <w:keepLines/>
      <w:spacing w:before="280" w:after="290" w:line="376" w:lineRule="auto"/>
      <w:outlineLvl w:val="4"/>
    </w:pPr>
    <w:rPr>
      <w:b/>
      <w:bCs/>
      <w:szCs w:val="28"/>
    </w:rPr>
  </w:style>
  <w:style w:type="paragraph" w:styleId="7">
    <w:name w:val="heading 7"/>
    <w:basedOn w:val="a4"/>
    <w:next w:val="a4"/>
    <w:link w:val="7Char"/>
    <w:uiPriority w:val="9"/>
    <w:semiHidden/>
    <w:unhideWhenUsed/>
    <w:qFormat/>
    <w:rsid w:val="006C351A"/>
    <w:pPr>
      <w:keepNext/>
      <w:keepLines/>
      <w:spacing w:before="240" w:after="64" w:line="320" w:lineRule="atLeast"/>
      <w:outlineLvl w:val="6"/>
    </w:pPr>
    <w:rPr>
      <w:b/>
      <w:bCs/>
      <w:sz w:val="24"/>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link w:val="1"/>
    <w:rsid w:val="00D81A21"/>
    <w:rPr>
      <w:rFonts w:ascii="微软雅黑" w:hAnsi="微软雅黑" w:cs="微软雅黑"/>
      <w:color w:val="000000"/>
      <w:kern w:val="2"/>
      <w:sz w:val="30"/>
    </w:rPr>
  </w:style>
  <w:style w:type="character" w:customStyle="1" w:styleId="2Char">
    <w:name w:val="标题 2 Char"/>
    <w:link w:val="2"/>
    <w:rsid w:val="00D81A21"/>
    <w:rPr>
      <w:rFonts w:ascii="微软雅黑" w:hAnsi="微软雅黑" w:cs="微软雅黑"/>
      <w:color w:val="000000"/>
      <w:kern w:val="2"/>
      <w:sz w:val="28"/>
    </w:rPr>
  </w:style>
  <w:style w:type="character" w:customStyle="1" w:styleId="3Char">
    <w:name w:val="标题 3 Char"/>
    <w:link w:val="3"/>
    <w:rsid w:val="00D81A21"/>
    <w:rPr>
      <w:rFonts w:ascii="Calibri" w:eastAsia="宋体" w:hAnsi="Calibri" w:cs="Times New Roman"/>
      <w:b/>
      <w:bCs/>
      <w:kern w:val="2"/>
      <w:sz w:val="32"/>
      <w:szCs w:val="32"/>
    </w:rPr>
  </w:style>
  <w:style w:type="character" w:styleId="a8">
    <w:name w:val="Hyperlink"/>
    <w:uiPriority w:val="99"/>
    <w:rsid w:val="00D81A21"/>
    <w:rPr>
      <w:rFonts w:cs="Times New Roman"/>
      <w:color w:val="0000FF"/>
      <w:u w:val="single"/>
    </w:rPr>
  </w:style>
  <w:style w:type="character" w:styleId="a9">
    <w:name w:val="page number"/>
    <w:basedOn w:val="a5"/>
    <w:rsid w:val="00D81A21"/>
  </w:style>
  <w:style w:type="character" w:styleId="aa">
    <w:name w:val="FollowedHyperlink"/>
    <w:rsid w:val="00D81A21"/>
    <w:rPr>
      <w:rFonts w:cs="Times New Roman"/>
      <w:color w:val="800080"/>
      <w:u w:val="single"/>
    </w:rPr>
  </w:style>
  <w:style w:type="character" w:customStyle="1" w:styleId="info">
    <w:name w:val="info"/>
    <w:rsid w:val="00D81A21"/>
    <w:rPr>
      <w:color w:val="555555"/>
    </w:rPr>
  </w:style>
  <w:style w:type="character" w:customStyle="1" w:styleId="Char">
    <w:name w:val="批注框文本 Char"/>
    <w:link w:val="ab"/>
    <w:locked/>
    <w:rsid w:val="00D81A21"/>
    <w:rPr>
      <w:rFonts w:ascii="微软雅黑" w:hAnsi="微软雅黑" w:cs="宋体"/>
      <w:color w:val="000000"/>
      <w:kern w:val="2"/>
      <w:sz w:val="18"/>
      <w:szCs w:val="18"/>
    </w:rPr>
  </w:style>
  <w:style w:type="character" w:customStyle="1" w:styleId="Char0">
    <w:name w:val="日期 Char"/>
    <w:link w:val="ac"/>
    <w:locked/>
    <w:rsid w:val="00D81A21"/>
    <w:rPr>
      <w:rFonts w:ascii="Times New Roman" w:hAnsi="Times New Roman"/>
      <w:sz w:val="20"/>
    </w:rPr>
  </w:style>
  <w:style w:type="character" w:customStyle="1" w:styleId="Char1">
    <w:name w:val="页眉 Char"/>
    <w:link w:val="ad"/>
    <w:uiPriority w:val="99"/>
    <w:locked/>
    <w:rsid w:val="00D81A21"/>
    <w:rPr>
      <w:rFonts w:ascii="Times New Roman" w:eastAsia="宋体" w:hAnsi="Times New Roman"/>
      <w:sz w:val="18"/>
    </w:rPr>
  </w:style>
  <w:style w:type="character" w:customStyle="1" w:styleId="Char2">
    <w:name w:val="页脚 Char"/>
    <w:link w:val="ae"/>
    <w:uiPriority w:val="99"/>
    <w:locked/>
    <w:rsid w:val="00D81A21"/>
    <w:rPr>
      <w:rFonts w:ascii="Times New Roman" w:eastAsia="宋体" w:hAnsi="Times New Roman"/>
      <w:sz w:val="18"/>
    </w:rPr>
  </w:style>
  <w:style w:type="paragraph" w:styleId="af">
    <w:name w:val="Normal (Web)"/>
    <w:basedOn w:val="a4"/>
    <w:rsid w:val="00D81A21"/>
    <w:pPr>
      <w:widowControl/>
      <w:spacing w:before="100" w:beforeAutospacing="1" w:after="100" w:afterAutospacing="1"/>
      <w:jc w:val="left"/>
    </w:pPr>
    <w:rPr>
      <w:rFonts w:ascii="宋体" w:hAnsi="宋体" w:cs="宋体"/>
      <w:kern w:val="0"/>
      <w:sz w:val="24"/>
      <w:szCs w:val="24"/>
    </w:rPr>
  </w:style>
  <w:style w:type="paragraph" w:styleId="ac">
    <w:name w:val="Date"/>
    <w:basedOn w:val="a4"/>
    <w:next w:val="a4"/>
    <w:link w:val="Char0"/>
    <w:rsid w:val="00D81A21"/>
    <w:pPr>
      <w:ind w:leftChars="2500" w:left="100"/>
    </w:pPr>
    <w:rPr>
      <w:rFonts w:eastAsia="微软雅黑"/>
      <w:kern w:val="0"/>
      <w:sz w:val="20"/>
    </w:rPr>
  </w:style>
  <w:style w:type="character" w:customStyle="1" w:styleId="Char10">
    <w:name w:val="日期 Char1"/>
    <w:uiPriority w:val="99"/>
    <w:semiHidden/>
    <w:rsid w:val="00D81A21"/>
    <w:rPr>
      <w:rFonts w:ascii="Times New Roman" w:eastAsia="宋体" w:hAnsi="Times New Roman" w:cs="Times New Roman"/>
      <w:kern w:val="2"/>
      <w:sz w:val="21"/>
      <w:szCs w:val="20"/>
    </w:rPr>
  </w:style>
  <w:style w:type="paragraph" w:styleId="ab">
    <w:name w:val="Balloon Text"/>
    <w:basedOn w:val="a4"/>
    <w:link w:val="Char"/>
    <w:rsid w:val="00D81A21"/>
    <w:pPr>
      <w:widowControl/>
      <w:ind w:left="10" w:hanging="10"/>
      <w:jc w:val="left"/>
    </w:pPr>
    <w:rPr>
      <w:rFonts w:ascii="微软雅黑" w:eastAsia="微软雅黑" w:hAnsi="微软雅黑"/>
      <w:color w:val="000000"/>
      <w:sz w:val="18"/>
      <w:szCs w:val="18"/>
    </w:rPr>
  </w:style>
  <w:style w:type="character" w:customStyle="1" w:styleId="Char11">
    <w:name w:val="批注框文本 Char1"/>
    <w:uiPriority w:val="99"/>
    <w:semiHidden/>
    <w:rsid w:val="00D81A21"/>
    <w:rPr>
      <w:rFonts w:ascii="Times New Roman" w:eastAsia="宋体" w:hAnsi="Times New Roman" w:cs="Times New Roman"/>
      <w:kern w:val="2"/>
      <w:sz w:val="18"/>
      <w:szCs w:val="18"/>
    </w:rPr>
  </w:style>
  <w:style w:type="paragraph" w:styleId="ad">
    <w:name w:val="header"/>
    <w:basedOn w:val="a4"/>
    <w:link w:val="Char1"/>
    <w:uiPriority w:val="99"/>
    <w:rsid w:val="00D81A21"/>
    <w:pPr>
      <w:pBdr>
        <w:bottom w:val="single" w:sz="6" w:space="1" w:color="auto"/>
      </w:pBdr>
      <w:tabs>
        <w:tab w:val="center" w:pos="4153"/>
        <w:tab w:val="right" w:pos="8306"/>
      </w:tabs>
      <w:snapToGrid w:val="0"/>
      <w:jc w:val="center"/>
    </w:pPr>
    <w:rPr>
      <w:kern w:val="0"/>
      <w:sz w:val="18"/>
    </w:rPr>
  </w:style>
  <w:style w:type="character" w:customStyle="1" w:styleId="Char12">
    <w:name w:val="页眉 Char1"/>
    <w:uiPriority w:val="99"/>
    <w:semiHidden/>
    <w:rsid w:val="00D81A21"/>
    <w:rPr>
      <w:rFonts w:ascii="Times New Roman" w:eastAsia="宋体" w:hAnsi="Times New Roman" w:cs="Times New Roman"/>
      <w:kern w:val="2"/>
      <w:sz w:val="18"/>
      <w:szCs w:val="18"/>
    </w:rPr>
  </w:style>
  <w:style w:type="paragraph" w:styleId="ae">
    <w:name w:val="footer"/>
    <w:basedOn w:val="a4"/>
    <w:link w:val="Char2"/>
    <w:uiPriority w:val="99"/>
    <w:rsid w:val="00D81A21"/>
    <w:pPr>
      <w:tabs>
        <w:tab w:val="center" w:pos="4153"/>
        <w:tab w:val="right" w:pos="8306"/>
      </w:tabs>
      <w:snapToGrid w:val="0"/>
      <w:jc w:val="left"/>
    </w:pPr>
    <w:rPr>
      <w:kern w:val="0"/>
      <w:sz w:val="18"/>
    </w:rPr>
  </w:style>
  <w:style w:type="character" w:customStyle="1" w:styleId="Char13">
    <w:name w:val="页脚 Char1"/>
    <w:uiPriority w:val="99"/>
    <w:semiHidden/>
    <w:rsid w:val="00D81A21"/>
    <w:rPr>
      <w:rFonts w:ascii="Times New Roman" w:eastAsia="宋体" w:hAnsi="Times New Roman" w:cs="Times New Roman"/>
      <w:kern w:val="2"/>
      <w:sz w:val="18"/>
      <w:szCs w:val="18"/>
    </w:rPr>
  </w:style>
  <w:style w:type="paragraph" w:customStyle="1" w:styleId="ListParagraph1">
    <w:name w:val="List Paragraph1"/>
    <w:basedOn w:val="a4"/>
    <w:rsid w:val="00D81A21"/>
    <w:pPr>
      <w:ind w:firstLine="420"/>
    </w:pPr>
  </w:style>
  <w:style w:type="paragraph" w:customStyle="1" w:styleId="NoSpacing1">
    <w:name w:val="No Spacing1"/>
    <w:rsid w:val="00D81A21"/>
    <w:pPr>
      <w:widowControl w:val="0"/>
      <w:jc w:val="both"/>
    </w:pPr>
    <w:rPr>
      <w:rFonts w:ascii="Times New Roman" w:eastAsia="宋体" w:hAnsi="Times New Roman"/>
      <w:kern w:val="2"/>
      <w:sz w:val="21"/>
      <w:szCs w:val="22"/>
    </w:rPr>
  </w:style>
  <w:style w:type="paragraph" w:styleId="af0">
    <w:name w:val="List Paragraph"/>
    <w:basedOn w:val="a4"/>
    <w:link w:val="Char3"/>
    <w:uiPriority w:val="34"/>
    <w:qFormat/>
    <w:rsid w:val="005378A5"/>
    <w:pPr>
      <w:ind w:firstLine="420"/>
    </w:pPr>
    <w:rPr>
      <w:rFonts w:ascii="Calibri" w:hAnsi="Calibri"/>
      <w:sz w:val="21"/>
    </w:rPr>
  </w:style>
  <w:style w:type="paragraph" w:customStyle="1" w:styleId="a2">
    <w:name w:val="一级"/>
    <w:basedOn w:val="af0"/>
    <w:link w:val="Char4"/>
    <w:qFormat/>
    <w:rsid w:val="00BD358D"/>
    <w:pPr>
      <w:widowControl/>
      <w:numPr>
        <w:numId w:val="1"/>
      </w:numPr>
      <w:shd w:val="clear" w:color="auto" w:fill="FFFFFF"/>
      <w:ind w:firstLineChars="0" w:firstLine="0"/>
    </w:pPr>
    <w:rPr>
      <w:rFonts w:ascii="黑体" w:hAnsi="仿宋"/>
      <w:b/>
      <w:bCs/>
      <w:color w:val="000000"/>
      <w:sz w:val="30"/>
      <w:szCs w:val="30"/>
    </w:rPr>
  </w:style>
  <w:style w:type="paragraph" w:customStyle="1" w:styleId="a0">
    <w:name w:val="二级"/>
    <w:basedOn w:val="af0"/>
    <w:link w:val="Char5"/>
    <w:qFormat/>
    <w:rsid w:val="00627540"/>
    <w:pPr>
      <w:widowControl/>
      <w:numPr>
        <w:numId w:val="2"/>
      </w:numPr>
      <w:shd w:val="clear" w:color="auto" w:fill="FFFFFF"/>
      <w:ind w:firstLineChars="0" w:firstLine="0"/>
    </w:pPr>
    <w:rPr>
      <w:rFonts w:ascii="宋体" w:hAnsi="宋体"/>
      <w:b/>
      <w:color w:val="000000"/>
      <w:sz w:val="28"/>
      <w:szCs w:val="28"/>
    </w:rPr>
  </w:style>
  <w:style w:type="character" w:customStyle="1" w:styleId="Char3">
    <w:name w:val="列出段落 Char"/>
    <w:link w:val="af0"/>
    <w:uiPriority w:val="34"/>
    <w:rsid w:val="005378A5"/>
    <w:rPr>
      <w:rFonts w:eastAsia="宋体"/>
      <w:kern w:val="2"/>
      <w:sz w:val="21"/>
    </w:rPr>
  </w:style>
  <w:style w:type="character" w:customStyle="1" w:styleId="Char4">
    <w:name w:val="一级 Char"/>
    <w:link w:val="a2"/>
    <w:rsid w:val="00BD358D"/>
    <w:rPr>
      <w:rFonts w:ascii="黑体" w:eastAsia="宋体" w:hAnsi="仿宋"/>
      <w:b/>
      <w:bCs/>
      <w:color w:val="000000"/>
      <w:kern w:val="2"/>
      <w:sz w:val="30"/>
      <w:szCs w:val="30"/>
      <w:shd w:val="clear" w:color="auto" w:fill="FFFFFF"/>
    </w:rPr>
  </w:style>
  <w:style w:type="paragraph" w:customStyle="1" w:styleId="a1">
    <w:name w:val="三级"/>
    <w:basedOn w:val="a0"/>
    <w:link w:val="Char6"/>
    <w:qFormat/>
    <w:rsid w:val="00934EEF"/>
    <w:pPr>
      <w:numPr>
        <w:numId w:val="11"/>
      </w:numPr>
      <w:tabs>
        <w:tab w:val="left" w:pos="993"/>
        <w:tab w:val="left" w:pos="1418"/>
        <w:tab w:val="left" w:pos="1701"/>
      </w:tabs>
      <w:outlineLvl w:val="2"/>
    </w:pPr>
    <w:rPr>
      <w:b w:val="0"/>
    </w:rPr>
  </w:style>
  <w:style w:type="character" w:customStyle="1" w:styleId="Char5">
    <w:name w:val="二级 Char"/>
    <w:link w:val="a0"/>
    <w:rsid w:val="00627540"/>
    <w:rPr>
      <w:rFonts w:ascii="宋体" w:eastAsia="宋体" w:hAnsi="宋体" w:cs="仿宋"/>
      <w:b/>
      <w:color w:val="000000"/>
      <w:kern w:val="2"/>
      <w:sz w:val="28"/>
      <w:szCs w:val="28"/>
      <w:shd w:val="clear" w:color="auto" w:fill="FFFFFF"/>
    </w:rPr>
  </w:style>
  <w:style w:type="paragraph" w:customStyle="1" w:styleId="a">
    <w:name w:val="四级"/>
    <w:basedOn w:val="a1"/>
    <w:link w:val="Char7"/>
    <w:qFormat/>
    <w:rsid w:val="004B2CF9"/>
    <w:pPr>
      <w:numPr>
        <w:numId w:val="3"/>
      </w:numPr>
      <w:tabs>
        <w:tab w:val="left" w:pos="1843"/>
      </w:tabs>
    </w:pPr>
  </w:style>
  <w:style w:type="character" w:customStyle="1" w:styleId="Char6">
    <w:name w:val="三级 Char"/>
    <w:link w:val="a1"/>
    <w:rsid w:val="00934EEF"/>
    <w:rPr>
      <w:rFonts w:ascii="宋体" w:eastAsia="宋体" w:hAnsi="宋体" w:cs="仿宋"/>
      <w:b w:val="0"/>
      <w:color w:val="000000"/>
      <w:kern w:val="2"/>
      <w:sz w:val="28"/>
      <w:szCs w:val="28"/>
      <w:shd w:val="clear" w:color="auto" w:fill="FFFFFF"/>
    </w:rPr>
  </w:style>
  <w:style w:type="character" w:customStyle="1" w:styleId="Char7">
    <w:name w:val="四级 Char"/>
    <w:link w:val="a"/>
    <w:rsid w:val="004B2CF9"/>
    <w:rPr>
      <w:rFonts w:ascii="宋体" w:eastAsia="宋体" w:hAnsi="宋体"/>
      <w:color w:val="000000"/>
      <w:kern w:val="2"/>
      <w:sz w:val="28"/>
      <w:szCs w:val="28"/>
      <w:shd w:val="clear" w:color="auto" w:fill="FFFFFF"/>
    </w:rPr>
  </w:style>
  <w:style w:type="character" w:customStyle="1" w:styleId="4Char">
    <w:name w:val="标题 4 Char"/>
    <w:link w:val="4"/>
    <w:uiPriority w:val="9"/>
    <w:semiHidden/>
    <w:rsid w:val="00994FDE"/>
    <w:rPr>
      <w:rFonts w:ascii="Cambria" w:eastAsia="宋体" w:hAnsi="Cambria" w:cs="Times New Roman"/>
      <w:b/>
      <w:bCs/>
      <w:kern w:val="2"/>
      <w:sz w:val="28"/>
      <w:szCs w:val="28"/>
    </w:rPr>
  </w:style>
  <w:style w:type="character" w:customStyle="1" w:styleId="5Char">
    <w:name w:val="标题 5 Char"/>
    <w:link w:val="5"/>
    <w:uiPriority w:val="9"/>
    <w:semiHidden/>
    <w:rsid w:val="00994FDE"/>
    <w:rPr>
      <w:rFonts w:ascii="Times New Roman" w:eastAsia="宋体" w:hAnsi="Times New Roman" w:cs="Times New Roman"/>
      <w:b/>
      <w:bCs/>
      <w:kern w:val="2"/>
      <w:sz w:val="28"/>
      <w:szCs w:val="28"/>
    </w:rPr>
  </w:style>
  <w:style w:type="paragraph" w:customStyle="1" w:styleId="a3">
    <w:name w:val="五级"/>
    <w:basedOn w:val="a1"/>
    <w:link w:val="Char8"/>
    <w:qFormat/>
    <w:rsid w:val="004B2CF9"/>
    <w:pPr>
      <w:numPr>
        <w:numId w:val="4"/>
      </w:numPr>
      <w:tabs>
        <w:tab w:val="left" w:pos="1985"/>
      </w:tabs>
      <w:ind w:left="560" w:firstLine="716"/>
      <w:outlineLvl w:val="4"/>
    </w:pPr>
  </w:style>
  <w:style w:type="paragraph" w:styleId="10">
    <w:name w:val="toc 1"/>
    <w:basedOn w:val="a4"/>
    <w:next w:val="a4"/>
    <w:autoRedefine/>
    <w:uiPriority w:val="39"/>
    <w:unhideWhenUsed/>
    <w:rsid w:val="00551098"/>
    <w:pPr>
      <w:spacing w:before="120" w:after="120"/>
      <w:jc w:val="left"/>
    </w:pPr>
    <w:rPr>
      <w:rFonts w:ascii="Calibri" w:hAnsi="Calibri"/>
      <w:b/>
      <w:bCs/>
      <w:caps/>
      <w:sz w:val="20"/>
    </w:rPr>
  </w:style>
  <w:style w:type="character" w:customStyle="1" w:styleId="Char8">
    <w:name w:val="五级 Char"/>
    <w:link w:val="a3"/>
    <w:rsid w:val="004B2CF9"/>
    <w:rPr>
      <w:rFonts w:ascii="宋体" w:eastAsia="宋体" w:hAnsi="宋体" w:cs="仿宋"/>
      <w:b w:val="0"/>
      <w:color w:val="000000"/>
      <w:kern w:val="2"/>
      <w:sz w:val="28"/>
      <w:szCs w:val="28"/>
      <w:shd w:val="clear" w:color="auto" w:fill="FFFFFF"/>
    </w:rPr>
  </w:style>
  <w:style w:type="paragraph" w:styleId="20">
    <w:name w:val="toc 2"/>
    <w:basedOn w:val="a4"/>
    <w:next w:val="a4"/>
    <w:autoRedefine/>
    <w:uiPriority w:val="39"/>
    <w:unhideWhenUsed/>
    <w:rsid w:val="00AF42DB"/>
    <w:pPr>
      <w:ind w:left="280"/>
      <w:jc w:val="left"/>
    </w:pPr>
    <w:rPr>
      <w:rFonts w:ascii="Calibri" w:hAnsi="Calibri"/>
      <w:smallCaps/>
      <w:sz w:val="20"/>
    </w:rPr>
  </w:style>
  <w:style w:type="paragraph" w:styleId="30">
    <w:name w:val="toc 3"/>
    <w:basedOn w:val="a4"/>
    <w:next w:val="a4"/>
    <w:autoRedefine/>
    <w:uiPriority w:val="39"/>
    <w:unhideWhenUsed/>
    <w:rsid w:val="00AF42DB"/>
    <w:pPr>
      <w:ind w:left="560"/>
      <w:jc w:val="left"/>
    </w:pPr>
    <w:rPr>
      <w:rFonts w:ascii="Calibri" w:hAnsi="Calibri"/>
      <w:i/>
      <w:iCs/>
      <w:sz w:val="20"/>
    </w:rPr>
  </w:style>
  <w:style w:type="paragraph" w:styleId="40">
    <w:name w:val="toc 4"/>
    <w:basedOn w:val="a4"/>
    <w:next w:val="a4"/>
    <w:autoRedefine/>
    <w:uiPriority w:val="39"/>
    <w:unhideWhenUsed/>
    <w:rsid w:val="00AF42DB"/>
    <w:pPr>
      <w:ind w:left="840"/>
      <w:jc w:val="left"/>
    </w:pPr>
    <w:rPr>
      <w:rFonts w:ascii="Calibri" w:hAnsi="Calibri"/>
      <w:sz w:val="18"/>
      <w:szCs w:val="18"/>
    </w:rPr>
  </w:style>
  <w:style w:type="paragraph" w:styleId="50">
    <w:name w:val="toc 5"/>
    <w:basedOn w:val="a4"/>
    <w:next w:val="a4"/>
    <w:autoRedefine/>
    <w:uiPriority w:val="39"/>
    <w:unhideWhenUsed/>
    <w:rsid w:val="00AF42DB"/>
    <w:pPr>
      <w:ind w:left="1120"/>
      <w:jc w:val="left"/>
    </w:pPr>
    <w:rPr>
      <w:rFonts w:ascii="Calibri" w:hAnsi="Calibri"/>
      <w:sz w:val="18"/>
      <w:szCs w:val="18"/>
    </w:rPr>
  </w:style>
  <w:style w:type="paragraph" w:styleId="6">
    <w:name w:val="toc 6"/>
    <w:basedOn w:val="a4"/>
    <w:next w:val="a4"/>
    <w:autoRedefine/>
    <w:uiPriority w:val="39"/>
    <w:unhideWhenUsed/>
    <w:rsid w:val="00551098"/>
    <w:pPr>
      <w:ind w:left="1400"/>
      <w:jc w:val="left"/>
    </w:pPr>
    <w:rPr>
      <w:rFonts w:ascii="Calibri" w:hAnsi="Calibri"/>
      <w:sz w:val="18"/>
      <w:szCs w:val="18"/>
    </w:rPr>
  </w:style>
  <w:style w:type="paragraph" w:styleId="70">
    <w:name w:val="toc 7"/>
    <w:basedOn w:val="a4"/>
    <w:next w:val="a4"/>
    <w:autoRedefine/>
    <w:uiPriority w:val="39"/>
    <w:unhideWhenUsed/>
    <w:rsid w:val="00551098"/>
    <w:pPr>
      <w:ind w:left="1680"/>
      <w:jc w:val="left"/>
    </w:pPr>
    <w:rPr>
      <w:rFonts w:ascii="Calibri" w:hAnsi="Calibri"/>
      <w:sz w:val="18"/>
      <w:szCs w:val="18"/>
    </w:rPr>
  </w:style>
  <w:style w:type="paragraph" w:styleId="8">
    <w:name w:val="toc 8"/>
    <w:basedOn w:val="a4"/>
    <w:next w:val="a4"/>
    <w:autoRedefine/>
    <w:uiPriority w:val="39"/>
    <w:unhideWhenUsed/>
    <w:rsid w:val="00551098"/>
    <w:pPr>
      <w:ind w:left="1960"/>
      <w:jc w:val="left"/>
    </w:pPr>
    <w:rPr>
      <w:rFonts w:ascii="Calibri" w:hAnsi="Calibri"/>
      <w:sz w:val="18"/>
      <w:szCs w:val="18"/>
    </w:rPr>
  </w:style>
  <w:style w:type="paragraph" w:styleId="9">
    <w:name w:val="toc 9"/>
    <w:basedOn w:val="a4"/>
    <w:next w:val="a4"/>
    <w:autoRedefine/>
    <w:uiPriority w:val="39"/>
    <w:unhideWhenUsed/>
    <w:rsid w:val="00551098"/>
    <w:pPr>
      <w:ind w:left="2240"/>
      <w:jc w:val="left"/>
    </w:pPr>
    <w:rPr>
      <w:rFonts w:ascii="Calibri" w:hAnsi="Calibri"/>
      <w:sz w:val="18"/>
      <w:szCs w:val="18"/>
    </w:rPr>
  </w:style>
  <w:style w:type="character" w:customStyle="1" w:styleId="7Char">
    <w:name w:val="标题 7 Char"/>
    <w:link w:val="7"/>
    <w:uiPriority w:val="9"/>
    <w:semiHidden/>
    <w:rsid w:val="006C351A"/>
    <w:rPr>
      <w:rFonts w:ascii="Times New Roman" w:eastAsia="宋体" w:hAnsi="Times New Roman"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8A868F-FD1B-4FD7-B845-6E28FEC8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913</Words>
  <Characters>5208</Characters>
  <Application>Microsoft Office Word</Application>
  <DocSecurity>0</DocSecurity>
  <Lines>43</Lines>
  <Paragraphs>12</Paragraphs>
  <ScaleCrop>false</ScaleCrop>
  <Company>CHINA</Company>
  <LinksUpToDate>false</LinksUpToDate>
  <CharactersWithSpaces>6109</CharactersWithSpaces>
  <SharedDoc>false</SharedDoc>
  <HLinks>
    <vt:vector size="426" baseType="variant">
      <vt:variant>
        <vt:i4>1572913</vt:i4>
      </vt:variant>
      <vt:variant>
        <vt:i4>422</vt:i4>
      </vt:variant>
      <vt:variant>
        <vt:i4>0</vt:i4>
      </vt:variant>
      <vt:variant>
        <vt:i4>5</vt:i4>
      </vt:variant>
      <vt:variant>
        <vt:lpwstr/>
      </vt:variant>
      <vt:variant>
        <vt:lpwstr>_Toc487718385</vt:lpwstr>
      </vt:variant>
      <vt:variant>
        <vt:i4>1572913</vt:i4>
      </vt:variant>
      <vt:variant>
        <vt:i4>416</vt:i4>
      </vt:variant>
      <vt:variant>
        <vt:i4>0</vt:i4>
      </vt:variant>
      <vt:variant>
        <vt:i4>5</vt:i4>
      </vt:variant>
      <vt:variant>
        <vt:lpwstr/>
      </vt:variant>
      <vt:variant>
        <vt:lpwstr>_Toc487718384</vt:lpwstr>
      </vt:variant>
      <vt:variant>
        <vt:i4>1572913</vt:i4>
      </vt:variant>
      <vt:variant>
        <vt:i4>410</vt:i4>
      </vt:variant>
      <vt:variant>
        <vt:i4>0</vt:i4>
      </vt:variant>
      <vt:variant>
        <vt:i4>5</vt:i4>
      </vt:variant>
      <vt:variant>
        <vt:lpwstr/>
      </vt:variant>
      <vt:variant>
        <vt:lpwstr>_Toc487718383</vt:lpwstr>
      </vt:variant>
      <vt:variant>
        <vt:i4>1572913</vt:i4>
      </vt:variant>
      <vt:variant>
        <vt:i4>404</vt:i4>
      </vt:variant>
      <vt:variant>
        <vt:i4>0</vt:i4>
      </vt:variant>
      <vt:variant>
        <vt:i4>5</vt:i4>
      </vt:variant>
      <vt:variant>
        <vt:lpwstr/>
      </vt:variant>
      <vt:variant>
        <vt:lpwstr>_Toc487718382</vt:lpwstr>
      </vt:variant>
      <vt:variant>
        <vt:i4>1572913</vt:i4>
      </vt:variant>
      <vt:variant>
        <vt:i4>398</vt:i4>
      </vt:variant>
      <vt:variant>
        <vt:i4>0</vt:i4>
      </vt:variant>
      <vt:variant>
        <vt:i4>5</vt:i4>
      </vt:variant>
      <vt:variant>
        <vt:lpwstr/>
      </vt:variant>
      <vt:variant>
        <vt:lpwstr>_Toc487718381</vt:lpwstr>
      </vt:variant>
      <vt:variant>
        <vt:i4>1572913</vt:i4>
      </vt:variant>
      <vt:variant>
        <vt:i4>392</vt:i4>
      </vt:variant>
      <vt:variant>
        <vt:i4>0</vt:i4>
      </vt:variant>
      <vt:variant>
        <vt:i4>5</vt:i4>
      </vt:variant>
      <vt:variant>
        <vt:lpwstr/>
      </vt:variant>
      <vt:variant>
        <vt:lpwstr>_Toc487718380</vt:lpwstr>
      </vt:variant>
      <vt:variant>
        <vt:i4>1507377</vt:i4>
      </vt:variant>
      <vt:variant>
        <vt:i4>386</vt:i4>
      </vt:variant>
      <vt:variant>
        <vt:i4>0</vt:i4>
      </vt:variant>
      <vt:variant>
        <vt:i4>5</vt:i4>
      </vt:variant>
      <vt:variant>
        <vt:lpwstr/>
      </vt:variant>
      <vt:variant>
        <vt:lpwstr>_Toc487718379</vt:lpwstr>
      </vt:variant>
      <vt:variant>
        <vt:i4>1507377</vt:i4>
      </vt:variant>
      <vt:variant>
        <vt:i4>380</vt:i4>
      </vt:variant>
      <vt:variant>
        <vt:i4>0</vt:i4>
      </vt:variant>
      <vt:variant>
        <vt:i4>5</vt:i4>
      </vt:variant>
      <vt:variant>
        <vt:lpwstr/>
      </vt:variant>
      <vt:variant>
        <vt:lpwstr>_Toc487718378</vt:lpwstr>
      </vt:variant>
      <vt:variant>
        <vt:i4>1507377</vt:i4>
      </vt:variant>
      <vt:variant>
        <vt:i4>374</vt:i4>
      </vt:variant>
      <vt:variant>
        <vt:i4>0</vt:i4>
      </vt:variant>
      <vt:variant>
        <vt:i4>5</vt:i4>
      </vt:variant>
      <vt:variant>
        <vt:lpwstr/>
      </vt:variant>
      <vt:variant>
        <vt:lpwstr>_Toc487718377</vt:lpwstr>
      </vt:variant>
      <vt:variant>
        <vt:i4>1507377</vt:i4>
      </vt:variant>
      <vt:variant>
        <vt:i4>368</vt:i4>
      </vt:variant>
      <vt:variant>
        <vt:i4>0</vt:i4>
      </vt:variant>
      <vt:variant>
        <vt:i4>5</vt:i4>
      </vt:variant>
      <vt:variant>
        <vt:lpwstr/>
      </vt:variant>
      <vt:variant>
        <vt:lpwstr>_Toc487718376</vt:lpwstr>
      </vt:variant>
      <vt:variant>
        <vt:i4>1507377</vt:i4>
      </vt:variant>
      <vt:variant>
        <vt:i4>362</vt:i4>
      </vt:variant>
      <vt:variant>
        <vt:i4>0</vt:i4>
      </vt:variant>
      <vt:variant>
        <vt:i4>5</vt:i4>
      </vt:variant>
      <vt:variant>
        <vt:lpwstr/>
      </vt:variant>
      <vt:variant>
        <vt:lpwstr>_Toc487718375</vt:lpwstr>
      </vt:variant>
      <vt:variant>
        <vt:i4>1507377</vt:i4>
      </vt:variant>
      <vt:variant>
        <vt:i4>356</vt:i4>
      </vt:variant>
      <vt:variant>
        <vt:i4>0</vt:i4>
      </vt:variant>
      <vt:variant>
        <vt:i4>5</vt:i4>
      </vt:variant>
      <vt:variant>
        <vt:lpwstr/>
      </vt:variant>
      <vt:variant>
        <vt:lpwstr>_Toc487718374</vt:lpwstr>
      </vt:variant>
      <vt:variant>
        <vt:i4>1507377</vt:i4>
      </vt:variant>
      <vt:variant>
        <vt:i4>350</vt:i4>
      </vt:variant>
      <vt:variant>
        <vt:i4>0</vt:i4>
      </vt:variant>
      <vt:variant>
        <vt:i4>5</vt:i4>
      </vt:variant>
      <vt:variant>
        <vt:lpwstr/>
      </vt:variant>
      <vt:variant>
        <vt:lpwstr>_Toc487718373</vt:lpwstr>
      </vt:variant>
      <vt:variant>
        <vt:i4>1507377</vt:i4>
      </vt:variant>
      <vt:variant>
        <vt:i4>344</vt:i4>
      </vt:variant>
      <vt:variant>
        <vt:i4>0</vt:i4>
      </vt:variant>
      <vt:variant>
        <vt:i4>5</vt:i4>
      </vt:variant>
      <vt:variant>
        <vt:lpwstr/>
      </vt:variant>
      <vt:variant>
        <vt:lpwstr>_Toc487718372</vt:lpwstr>
      </vt:variant>
      <vt:variant>
        <vt:i4>1507377</vt:i4>
      </vt:variant>
      <vt:variant>
        <vt:i4>338</vt:i4>
      </vt:variant>
      <vt:variant>
        <vt:i4>0</vt:i4>
      </vt:variant>
      <vt:variant>
        <vt:i4>5</vt:i4>
      </vt:variant>
      <vt:variant>
        <vt:lpwstr/>
      </vt:variant>
      <vt:variant>
        <vt:lpwstr>_Toc487718371</vt:lpwstr>
      </vt:variant>
      <vt:variant>
        <vt:i4>1507377</vt:i4>
      </vt:variant>
      <vt:variant>
        <vt:i4>332</vt:i4>
      </vt:variant>
      <vt:variant>
        <vt:i4>0</vt:i4>
      </vt:variant>
      <vt:variant>
        <vt:i4>5</vt:i4>
      </vt:variant>
      <vt:variant>
        <vt:lpwstr/>
      </vt:variant>
      <vt:variant>
        <vt:lpwstr>_Toc487718370</vt:lpwstr>
      </vt:variant>
      <vt:variant>
        <vt:i4>1441841</vt:i4>
      </vt:variant>
      <vt:variant>
        <vt:i4>326</vt:i4>
      </vt:variant>
      <vt:variant>
        <vt:i4>0</vt:i4>
      </vt:variant>
      <vt:variant>
        <vt:i4>5</vt:i4>
      </vt:variant>
      <vt:variant>
        <vt:lpwstr/>
      </vt:variant>
      <vt:variant>
        <vt:lpwstr>_Toc487718369</vt:lpwstr>
      </vt:variant>
      <vt:variant>
        <vt:i4>1441841</vt:i4>
      </vt:variant>
      <vt:variant>
        <vt:i4>320</vt:i4>
      </vt:variant>
      <vt:variant>
        <vt:i4>0</vt:i4>
      </vt:variant>
      <vt:variant>
        <vt:i4>5</vt:i4>
      </vt:variant>
      <vt:variant>
        <vt:lpwstr/>
      </vt:variant>
      <vt:variant>
        <vt:lpwstr>_Toc487718368</vt:lpwstr>
      </vt:variant>
      <vt:variant>
        <vt:i4>1441841</vt:i4>
      </vt:variant>
      <vt:variant>
        <vt:i4>314</vt:i4>
      </vt:variant>
      <vt:variant>
        <vt:i4>0</vt:i4>
      </vt:variant>
      <vt:variant>
        <vt:i4>5</vt:i4>
      </vt:variant>
      <vt:variant>
        <vt:lpwstr/>
      </vt:variant>
      <vt:variant>
        <vt:lpwstr>_Toc487718367</vt:lpwstr>
      </vt:variant>
      <vt:variant>
        <vt:i4>1441841</vt:i4>
      </vt:variant>
      <vt:variant>
        <vt:i4>308</vt:i4>
      </vt:variant>
      <vt:variant>
        <vt:i4>0</vt:i4>
      </vt:variant>
      <vt:variant>
        <vt:i4>5</vt:i4>
      </vt:variant>
      <vt:variant>
        <vt:lpwstr/>
      </vt:variant>
      <vt:variant>
        <vt:lpwstr>_Toc487718366</vt:lpwstr>
      </vt:variant>
      <vt:variant>
        <vt:i4>1441841</vt:i4>
      </vt:variant>
      <vt:variant>
        <vt:i4>302</vt:i4>
      </vt:variant>
      <vt:variant>
        <vt:i4>0</vt:i4>
      </vt:variant>
      <vt:variant>
        <vt:i4>5</vt:i4>
      </vt:variant>
      <vt:variant>
        <vt:lpwstr/>
      </vt:variant>
      <vt:variant>
        <vt:lpwstr>_Toc487718365</vt:lpwstr>
      </vt:variant>
      <vt:variant>
        <vt:i4>1441841</vt:i4>
      </vt:variant>
      <vt:variant>
        <vt:i4>296</vt:i4>
      </vt:variant>
      <vt:variant>
        <vt:i4>0</vt:i4>
      </vt:variant>
      <vt:variant>
        <vt:i4>5</vt:i4>
      </vt:variant>
      <vt:variant>
        <vt:lpwstr/>
      </vt:variant>
      <vt:variant>
        <vt:lpwstr>_Toc487718364</vt:lpwstr>
      </vt:variant>
      <vt:variant>
        <vt:i4>1441841</vt:i4>
      </vt:variant>
      <vt:variant>
        <vt:i4>290</vt:i4>
      </vt:variant>
      <vt:variant>
        <vt:i4>0</vt:i4>
      </vt:variant>
      <vt:variant>
        <vt:i4>5</vt:i4>
      </vt:variant>
      <vt:variant>
        <vt:lpwstr/>
      </vt:variant>
      <vt:variant>
        <vt:lpwstr>_Toc487718363</vt:lpwstr>
      </vt:variant>
      <vt:variant>
        <vt:i4>1441841</vt:i4>
      </vt:variant>
      <vt:variant>
        <vt:i4>284</vt:i4>
      </vt:variant>
      <vt:variant>
        <vt:i4>0</vt:i4>
      </vt:variant>
      <vt:variant>
        <vt:i4>5</vt:i4>
      </vt:variant>
      <vt:variant>
        <vt:lpwstr/>
      </vt:variant>
      <vt:variant>
        <vt:lpwstr>_Toc487718362</vt:lpwstr>
      </vt:variant>
      <vt:variant>
        <vt:i4>1441841</vt:i4>
      </vt:variant>
      <vt:variant>
        <vt:i4>278</vt:i4>
      </vt:variant>
      <vt:variant>
        <vt:i4>0</vt:i4>
      </vt:variant>
      <vt:variant>
        <vt:i4>5</vt:i4>
      </vt:variant>
      <vt:variant>
        <vt:lpwstr/>
      </vt:variant>
      <vt:variant>
        <vt:lpwstr>_Toc487718361</vt:lpwstr>
      </vt:variant>
      <vt:variant>
        <vt:i4>1441841</vt:i4>
      </vt:variant>
      <vt:variant>
        <vt:i4>272</vt:i4>
      </vt:variant>
      <vt:variant>
        <vt:i4>0</vt:i4>
      </vt:variant>
      <vt:variant>
        <vt:i4>5</vt:i4>
      </vt:variant>
      <vt:variant>
        <vt:lpwstr/>
      </vt:variant>
      <vt:variant>
        <vt:lpwstr>_Toc487718360</vt:lpwstr>
      </vt:variant>
      <vt:variant>
        <vt:i4>1376305</vt:i4>
      </vt:variant>
      <vt:variant>
        <vt:i4>266</vt:i4>
      </vt:variant>
      <vt:variant>
        <vt:i4>0</vt:i4>
      </vt:variant>
      <vt:variant>
        <vt:i4>5</vt:i4>
      </vt:variant>
      <vt:variant>
        <vt:lpwstr/>
      </vt:variant>
      <vt:variant>
        <vt:lpwstr>_Toc487718359</vt:lpwstr>
      </vt:variant>
      <vt:variant>
        <vt:i4>1376305</vt:i4>
      </vt:variant>
      <vt:variant>
        <vt:i4>260</vt:i4>
      </vt:variant>
      <vt:variant>
        <vt:i4>0</vt:i4>
      </vt:variant>
      <vt:variant>
        <vt:i4>5</vt:i4>
      </vt:variant>
      <vt:variant>
        <vt:lpwstr/>
      </vt:variant>
      <vt:variant>
        <vt:lpwstr>_Toc487718358</vt:lpwstr>
      </vt:variant>
      <vt:variant>
        <vt:i4>1376305</vt:i4>
      </vt:variant>
      <vt:variant>
        <vt:i4>254</vt:i4>
      </vt:variant>
      <vt:variant>
        <vt:i4>0</vt:i4>
      </vt:variant>
      <vt:variant>
        <vt:i4>5</vt:i4>
      </vt:variant>
      <vt:variant>
        <vt:lpwstr/>
      </vt:variant>
      <vt:variant>
        <vt:lpwstr>_Toc487718357</vt:lpwstr>
      </vt:variant>
      <vt:variant>
        <vt:i4>1376305</vt:i4>
      </vt:variant>
      <vt:variant>
        <vt:i4>248</vt:i4>
      </vt:variant>
      <vt:variant>
        <vt:i4>0</vt:i4>
      </vt:variant>
      <vt:variant>
        <vt:i4>5</vt:i4>
      </vt:variant>
      <vt:variant>
        <vt:lpwstr/>
      </vt:variant>
      <vt:variant>
        <vt:lpwstr>_Toc487718355</vt:lpwstr>
      </vt:variant>
      <vt:variant>
        <vt:i4>1376305</vt:i4>
      </vt:variant>
      <vt:variant>
        <vt:i4>242</vt:i4>
      </vt:variant>
      <vt:variant>
        <vt:i4>0</vt:i4>
      </vt:variant>
      <vt:variant>
        <vt:i4>5</vt:i4>
      </vt:variant>
      <vt:variant>
        <vt:lpwstr/>
      </vt:variant>
      <vt:variant>
        <vt:lpwstr>_Toc487718354</vt:lpwstr>
      </vt:variant>
      <vt:variant>
        <vt:i4>1376305</vt:i4>
      </vt:variant>
      <vt:variant>
        <vt:i4>236</vt:i4>
      </vt:variant>
      <vt:variant>
        <vt:i4>0</vt:i4>
      </vt:variant>
      <vt:variant>
        <vt:i4>5</vt:i4>
      </vt:variant>
      <vt:variant>
        <vt:lpwstr/>
      </vt:variant>
      <vt:variant>
        <vt:lpwstr>_Toc487718353</vt:lpwstr>
      </vt:variant>
      <vt:variant>
        <vt:i4>1376305</vt:i4>
      </vt:variant>
      <vt:variant>
        <vt:i4>230</vt:i4>
      </vt:variant>
      <vt:variant>
        <vt:i4>0</vt:i4>
      </vt:variant>
      <vt:variant>
        <vt:i4>5</vt:i4>
      </vt:variant>
      <vt:variant>
        <vt:lpwstr/>
      </vt:variant>
      <vt:variant>
        <vt:lpwstr>_Toc487718352</vt:lpwstr>
      </vt:variant>
      <vt:variant>
        <vt:i4>1376305</vt:i4>
      </vt:variant>
      <vt:variant>
        <vt:i4>224</vt:i4>
      </vt:variant>
      <vt:variant>
        <vt:i4>0</vt:i4>
      </vt:variant>
      <vt:variant>
        <vt:i4>5</vt:i4>
      </vt:variant>
      <vt:variant>
        <vt:lpwstr/>
      </vt:variant>
      <vt:variant>
        <vt:lpwstr>_Toc487718351</vt:lpwstr>
      </vt:variant>
      <vt:variant>
        <vt:i4>1376305</vt:i4>
      </vt:variant>
      <vt:variant>
        <vt:i4>218</vt:i4>
      </vt:variant>
      <vt:variant>
        <vt:i4>0</vt:i4>
      </vt:variant>
      <vt:variant>
        <vt:i4>5</vt:i4>
      </vt:variant>
      <vt:variant>
        <vt:lpwstr/>
      </vt:variant>
      <vt:variant>
        <vt:lpwstr>_Toc487718350</vt:lpwstr>
      </vt:variant>
      <vt:variant>
        <vt:i4>1310769</vt:i4>
      </vt:variant>
      <vt:variant>
        <vt:i4>212</vt:i4>
      </vt:variant>
      <vt:variant>
        <vt:i4>0</vt:i4>
      </vt:variant>
      <vt:variant>
        <vt:i4>5</vt:i4>
      </vt:variant>
      <vt:variant>
        <vt:lpwstr/>
      </vt:variant>
      <vt:variant>
        <vt:lpwstr>_Toc487718349</vt:lpwstr>
      </vt:variant>
      <vt:variant>
        <vt:i4>1310769</vt:i4>
      </vt:variant>
      <vt:variant>
        <vt:i4>206</vt:i4>
      </vt:variant>
      <vt:variant>
        <vt:i4>0</vt:i4>
      </vt:variant>
      <vt:variant>
        <vt:i4>5</vt:i4>
      </vt:variant>
      <vt:variant>
        <vt:lpwstr/>
      </vt:variant>
      <vt:variant>
        <vt:lpwstr>_Toc487718348</vt:lpwstr>
      </vt:variant>
      <vt:variant>
        <vt:i4>1310769</vt:i4>
      </vt:variant>
      <vt:variant>
        <vt:i4>200</vt:i4>
      </vt:variant>
      <vt:variant>
        <vt:i4>0</vt:i4>
      </vt:variant>
      <vt:variant>
        <vt:i4>5</vt:i4>
      </vt:variant>
      <vt:variant>
        <vt:lpwstr/>
      </vt:variant>
      <vt:variant>
        <vt:lpwstr>_Toc487718347</vt:lpwstr>
      </vt:variant>
      <vt:variant>
        <vt:i4>1310769</vt:i4>
      </vt:variant>
      <vt:variant>
        <vt:i4>194</vt:i4>
      </vt:variant>
      <vt:variant>
        <vt:i4>0</vt:i4>
      </vt:variant>
      <vt:variant>
        <vt:i4>5</vt:i4>
      </vt:variant>
      <vt:variant>
        <vt:lpwstr/>
      </vt:variant>
      <vt:variant>
        <vt:lpwstr>_Toc487718346</vt:lpwstr>
      </vt:variant>
      <vt:variant>
        <vt:i4>1310769</vt:i4>
      </vt:variant>
      <vt:variant>
        <vt:i4>188</vt:i4>
      </vt:variant>
      <vt:variant>
        <vt:i4>0</vt:i4>
      </vt:variant>
      <vt:variant>
        <vt:i4>5</vt:i4>
      </vt:variant>
      <vt:variant>
        <vt:lpwstr/>
      </vt:variant>
      <vt:variant>
        <vt:lpwstr>_Toc487718345</vt:lpwstr>
      </vt:variant>
      <vt:variant>
        <vt:i4>1310769</vt:i4>
      </vt:variant>
      <vt:variant>
        <vt:i4>182</vt:i4>
      </vt:variant>
      <vt:variant>
        <vt:i4>0</vt:i4>
      </vt:variant>
      <vt:variant>
        <vt:i4>5</vt:i4>
      </vt:variant>
      <vt:variant>
        <vt:lpwstr/>
      </vt:variant>
      <vt:variant>
        <vt:lpwstr>_Toc487718344</vt:lpwstr>
      </vt:variant>
      <vt:variant>
        <vt:i4>1310769</vt:i4>
      </vt:variant>
      <vt:variant>
        <vt:i4>176</vt:i4>
      </vt:variant>
      <vt:variant>
        <vt:i4>0</vt:i4>
      </vt:variant>
      <vt:variant>
        <vt:i4>5</vt:i4>
      </vt:variant>
      <vt:variant>
        <vt:lpwstr/>
      </vt:variant>
      <vt:variant>
        <vt:lpwstr>_Toc487718343</vt:lpwstr>
      </vt:variant>
      <vt:variant>
        <vt:i4>1310769</vt:i4>
      </vt:variant>
      <vt:variant>
        <vt:i4>170</vt:i4>
      </vt:variant>
      <vt:variant>
        <vt:i4>0</vt:i4>
      </vt:variant>
      <vt:variant>
        <vt:i4>5</vt:i4>
      </vt:variant>
      <vt:variant>
        <vt:lpwstr/>
      </vt:variant>
      <vt:variant>
        <vt:lpwstr>_Toc487718342</vt:lpwstr>
      </vt:variant>
      <vt:variant>
        <vt:i4>1310769</vt:i4>
      </vt:variant>
      <vt:variant>
        <vt:i4>164</vt:i4>
      </vt:variant>
      <vt:variant>
        <vt:i4>0</vt:i4>
      </vt:variant>
      <vt:variant>
        <vt:i4>5</vt:i4>
      </vt:variant>
      <vt:variant>
        <vt:lpwstr/>
      </vt:variant>
      <vt:variant>
        <vt:lpwstr>_Toc487718341</vt:lpwstr>
      </vt:variant>
      <vt:variant>
        <vt:i4>1310769</vt:i4>
      </vt:variant>
      <vt:variant>
        <vt:i4>158</vt:i4>
      </vt:variant>
      <vt:variant>
        <vt:i4>0</vt:i4>
      </vt:variant>
      <vt:variant>
        <vt:i4>5</vt:i4>
      </vt:variant>
      <vt:variant>
        <vt:lpwstr/>
      </vt:variant>
      <vt:variant>
        <vt:lpwstr>_Toc487718340</vt:lpwstr>
      </vt:variant>
      <vt:variant>
        <vt:i4>1245233</vt:i4>
      </vt:variant>
      <vt:variant>
        <vt:i4>152</vt:i4>
      </vt:variant>
      <vt:variant>
        <vt:i4>0</vt:i4>
      </vt:variant>
      <vt:variant>
        <vt:i4>5</vt:i4>
      </vt:variant>
      <vt:variant>
        <vt:lpwstr/>
      </vt:variant>
      <vt:variant>
        <vt:lpwstr>_Toc487718339</vt:lpwstr>
      </vt:variant>
      <vt:variant>
        <vt:i4>1245233</vt:i4>
      </vt:variant>
      <vt:variant>
        <vt:i4>146</vt:i4>
      </vt:variant>
      <vt:variant>
        <vt:i4>0</vt:i4>
      </vt:variant>
      <vt:variant>
        <vt:i4>5</vt:i4>
      </vt:variant>
      <vt:variant>
        <vt:lpwstr/>
      </vt:variant>
      <vt:variant>
        <vt:lpwstr>_Toc487718338</vt:lpwstr>
      </vt:variant>
      <vt:variant>
        <vt:i4>1245233</vt:i4>
      </vt:variant>
      <vt:variant>
        <vt:i4>140</vt:i4>
      </vt:variant>
      <vt:variant>
        <vt:i4>0</vt:i4>
      </vt:variant>
      <vt:variant>
        <vt:i4>5</vt:i4>
      </vt:variant>
      <vt:variant>
        <vt:lpwstr/>
      </vt:variant>
      <vt:variant>
        <vt:lpwstr>_Toc487718337</vt:lpwstr>
      </vt:variant>
      <vt:variant>
        <vt:i4>1245233</vt:i4>
      </vt:variant>
      <vt:variant>
        <vt:i4>134</vt:i4>
      </vt:variant>
      <vt:variant>
        <vt:i4>0</vt:i4>
      </vt:variant>
      <vt:variant>
        <vt:i4>5</vt:i4>
      </vt:variant>
      <vt:variant>
        <vt:lpwstr/>
      </vt:variant>
      <vt:variant>
        <vt:lpwstr>_Toc487718336</vt:lpwstr>
      </vt:variant>
      <vt:variant>
        <vt:i4>1245233</vt:i4>
      </vt:variant>
      <vt:variant>
        <vt:i4>128</vt:i4>
      </vt:variant>
      <vt:variant>
        <vt:i4>0</vt:i4>
      </vt:variant>
      <vt:variant>
        <vt:i4>5</vt:i4>
      </vt:variant>
      <vt:variant>
        <vt:lpwstr/>
      </vt:variant>
      <vt:variant>
        <vt:lpwstr>_Toc487718335</vt:lpwstr>
      </vt:variant>
      <vt:variant>
        <vt:i4>1245233</vt:i4>
      </vt:variant>
      <vt:variant>
        <vt:i4>122</vt:i4>
      </vt:variant>
      <vt:variant>
        <vt:i4>0</vt:i4>
      </vt:variant>
      <vt:variant>
        <vt:i4>5</vt:i4>
      </vt:variant>
      <vt:variant>
        <vt:lpwstr/>
      </vt:variant>
      <vt:variant>
        <vt:lpwstr>_Toc487718334</vt:lpwstr>
      </vt:variant>
      <vt:variant>
        <vt:i4>1245233</vt:i4>
      </vt:variant>
      <vt:variant>
        <vt:i4>116</vt:i4>
      </vt:variant>
      <vt:variant>
        <vt:i4>0</vt:i4>
      </vt:variant>
      <vt:variant>
        <vt:i4>5</vt:i4>
      </vt:variant>
      <vt:variant>
        <vt:lpwstr/>
      </vt:variant>
      <vt:variant>
        <vt:lpwstr>_Toc487718333</vt:lpwstr>
      </vt:variant>
      <vt:variant>
        <vt:i4>1245233</vt:i4>
      </vt:variant>
      <vt:variant>
        <vt:i4>110</vt:i4>
      </vt:variant>
      <vt:variant>
        <vt:i4>0</vt:i4>
      </vt:variant>
      <vt:variant>
        <vt:i4>5</vt:i4>
      </vt:variant>
      <vt:variant>
        <vt:lpwstr/>
      </vt:variant>
      <vt:variant>
        <vt:lpwstr>_Toc487718332</vt:lpwstr>
      </vt:variant>
      <vt:variant>
        <vt:i4>1245233</vt:i4>
      </vt:variant>
      <vt:variant>
        <vt:i4>104</vt:i4>
      </vt:variant>
      <vt:variant>
        <vt:i4>0</vt:i4>
      </vt:variant>
      <vt:variant>
        <vt:i4>5</vt:i4>
      </vt:variant>
      <vt:variant>
        <vt:lpwstr/>
      </vt:variant>
      <vt:variant>
        <vt:lpwstr>_Toc487718331</vt:lpwstr>
      </vt:variant>
      <vt:variant>
        <vt:i4>1245233</vt:i4>
      </vt:variant>
      <vt:variant>
        <vt:i4>98</vt:i4>
      </vt:variant>
      <vt:variant>
        <vt:i4>0</vt:i4>
      </vt:variant>
      <vt:variant>
        <vt:i4>5</vt:i4>
      </vt:variant>
      <vt:variant>
        <vt:lpwstr/>
      </vt:variant>
      <vt:variant>
        <vt:lpwstr>_Toc487718330</vt:lpwstr>
      </vt:variant>
      <vt:variant>
        <vt:i4>1179697</vt:i4>
      </vt:variant>
      <vt:variant>
        <vt:i4>92</vt:i4>
      </vt:variant>
      <vt:variant>
        <vt:i4>0</vt:i4>
      </vt:variant>
      <vt:variant>
        <vt:i4>5</vt:i4>
      </vt:variant>
      <vt:variant>
        <vt:lpwstr/>
      </vt:variant>
      <vt:variant>
        <vt:lpwstr>_Toc487718329</vt:lpwstr>
      </vt:variant>
      <vt:variant>
        <vt:i4>1179697</vt:i4>
      </vt:variant>
      <vt:variant>
        <vt:i4>86</vt:i4>
      </vt:variant>
      <vt:variant>
        <vt:i4>0</vt:i4>
      </vt:variant>
      <vt:variant>
        <vt:i4>5</vt:i4>
      </vt:variant>
      <vt:variant>
        <vt:lpwstr/>
      </vt:variant>
      <vt:variant>
        <vt:lpwstr>_Toc487718328</vt:lpwstr>
      </vt:variant>
      <vt:variant>
        <vt:i4>1179697</vt:i4>
      </vt:variant>
      <vt:variant>
        <vt:i4>80</vt:i4>
      </vt:variant>
      <vt:variant>
        <vt:i4>0</vt:i4>
      </vt:variant>
      <vt:variant>
        <vt:i4>5</vt:i4>
      </vt:variant>
      <vt:variant>
        <vt:lpwstr/>
      </vt:variant>
      <vt:variant>
        <vt:lpwstr>_Toc487718327</vt:lpwstr>
      </vt:variant>
      <vt:variant>
        <vt:i4>1179697</vt:i4>
      </vt:variant>
      <vt:variant>
        <vt:i4>74</vt:i4>
      </vt:variant>
      <vt:variant>
        <vt:i4>0</vt:i4>
      </vt:variant>
      <vt:variant>
        <vt:i4>5</vt:i4>
      </vt:variant>
      <vt:variant>
        <vt:lpwstr/>
      </vt:variant>
      <vt:variant>
        <vt:lpwstr>_Toc487718326</vt:lpwstr>
      </vt:variant>
      <vt:variant>
        <vt:i4>1179697</vt:i4>
      </vt:variant>
      <vt:variant>
        <vt:i4>68</vt:i4>
      </vt:variant>
      <vt:variant>
        <vt:i4>0</vt:i4>
      </vt:variant>
      <vt:variant>
        <vt:i4>5</vt:i4>
      </vt:variant>
      <vt:variant>
        <vt:lpwstr/>
      </vt:variant>
      <vt:variant>
        <vt:lpwstr>_Toc487718325</vt:lpwstr>
      </vt:variant>
      <vt:variant>
        <vt:i4>1179697</vt:i4>
      </vt:variant>
      <vt:variant>
        <vt:i4>62</vt:i4>
      </vt:variant>
      <vt:variant>
        <vt:i4>0</vt:i4>
      </vt:variant>
      <vt:variant>
        <vt:i4>5</vt:i4>
      </vt:variant>
      <vt:variant>
        <vt:lpwstr/>
      </vt:variant>
      <vt:variant>
        <vt:lpwstr>_Toc487718324</vt:lpwstr>
      </vt:variant>
      <vt:variant>
        <vt:i4>1179697</vt:i4>
      </vt:variant>
      <vt:variant>
        <vt:i4>56</vt:i4>
      </vt:variant>
      <vt:variant>
        <vt:i4>0</vt:i4>
      </vt:variant>
      <vt:variant>
        <vt:i4>5</vt:i4>
      </vt:variant>
      <vt:variant>
        <vt:lpwstr/>
      </vt:variant>
      <vt:variant>
        <vt:lpwstr>_Toc487718323</vt:lpwstr>
      </vt:variant>
      <vt:variant>
        <vt:i4>1179697</vt:i4>
      </vt:variant>
      <vt:variant>
        <vt:i4>50</vt:i4>
      </vt:variant>
      <vt:variant>
        <vt:i4>0</vt:i4>
      </vt:variant>
      <vt:variant>
        <vt:i4>5</vt:i4>
      </vt:variant>
      <vt:variant>
        <vt:lpwstr/>
      </vt:variant>
      <vt:variant>
        <vt:lpwstr>_Toc487718322</vt:lpwstr>
      </vt:variant>
      <vt:variant>
        <vt:i4>1179697</vt:i4>
      </vt:variant>
      <vt:variant>
        <vt:i4>44</vt:i4>
      </vt:variant>
      <vt:variant>
        <vt:i4>0</vt:i4>
      </vt:variant>
      <vt:variant>
        <vt:i4>5</vt:i4>
      </vt:variant>
      <vt:variant>
        <vt:lpwstr/>
      </vt:variant>
      <vt:variant>
        <vt:lpwstr>_Toc487718321</vt:lpwstr>
      </vt:variant>
      <vt:variant>
        <vt:i4>1179697</vt:i4>
      </vt:variant>
      <vt:variant>
        <vt:i4>38</vt:i4>
      </vt:variant>
      <vt:variant>
        <vt:i4>0</vt:i4>
      </vt:variant>
      <vt:variant>
        <vt:i4>5</vt:i4>
      </vt:variant>
      <vt:variant>
        <vt:lpwstr/>
      </vt:variant>
      <vt:variant>
        <vt:lpwstr>_Toc487718320</vt:lpwstr>
      </vt:variant>
      <vt:variant>
        <vt:i4>1114161</vt:i4>
      </vt:variant>
      <vt:variant>
        <vt:i4>32</vt:i4>
      </vt:variant>
      <vt:variant>
        <vt:i4>0</vt:i4>
      </vt:variant>
      <vt:variant>
        <vt:i4>5</vt:i4>
      </vt:variant>
      <vt:variant>
        <vt:lpwstr/>
      </vt:variant>
      <vt:variant>
        <vt:lpwstr>_Toc487718319</vt:lpwstr>
      </vt:variant>
      <vt:variant>
        <vt:i4>1114161</vt:i4>
      </vt:variant>
      <vt:variant>
        <vt:i4>26</vt:i4>
      </vt:variant>
      <vt:variant>
        <vt:i4>0</vt:i4>
      </vt:variant>
      <vt:variant>
        <vt:i4>5</vt:i4>
      </vt:variant>
      <vt:variant>
        <vt:lpwstr/>
      </vt:variant>
      <vt:variant>
        <vt:lpwstr>_Toc487718318</vt:lpwstr>
      </vt:variant>
      <vt:variant>
        <vt:i4>1114161</vt:i4>
      </vt:variant>
      <vt:variant>
        <vt:i4>20</vt:i4>
      </vt:variant>
      <vt:variant>
        <vt:i4>0</vt:i4>
      </vt:variant>
      <vt:variant>
        <vt:i4>5</vt:i4>
      </vt:variant>
      <vt:variant>
        <vt:lpwstr/>
      </vt:variant>
      <vt:variant>
        <vt:lpwstr>_Toc487718317</vt:lpwstr>
      </vt:variant>
      <vt:variant>
        <vt:i4>1114161</vt:i4>
      </vt:variant>
      <vt:variant>
        <vt:i4>14</vt:i4>
      </vt:variant>
      <vt:variant>
        <vt:i4>0</vt:i4>
      </vt:variant>
      <vt:variant>
        <vt:i4>5</vt:i4>
      </vt:variant>
      <vt:variant>
        <vt:lpwstr/>
      </vt:variant>
      <vt:variant>
        <vt:lpwstr>_Toc487718316</vt:lpwstr>
      </vt:variant>
      <vt:variant>
        <vt:i4>1114161</vt:i4>
      </vt:variant>
      <vt:variant>
        <vt:i4>8</vt:i4>
      </vt:variant>
      <vt:variant>
        <vt:i4>0</vt:i4>
      </vt:variant>
      <vt:variant>
        <vt:i4>5</vt:i4>
      </vt:variant>
      <vt:variant>
        <vt:lpwstr/>
      </vt:variant>
      <vt:variant>
        <vt:lpwstr>_Toc487718315</vt:lpwstr>
      </vt:variant>
      <vt:variant>
        <vt:i4>1114161</vt:i4>
      </vt:variant>
      <vt:variant>
        <vt:i4>2</vt:i4>
      </vt:variant>
      <vt:variant>
        <vt:i4>0</vt:i4>
      </vt:variant>
      <vt:variant>
        <vt:i4>5</vt:i4>
      </vt:variant>
      <vt:variant>
        <vt:lpwstr/>
      </vt:variant>
      <vt:variant>
        <vt:lpwstr>_Toc487718314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hasee</cp:lastModifiedBy>
  <cp:revision>13</cp:revision>
  <dcterms:created xsi:type="dcterms:W3CDTF">2017-08-14T13:23:00Z</dcterms:created>
  <dcterms:modified xsi:type="dcterms:W3CDTF">2022-04-14T09:25:00Z</dcterms:modified>
</cp:coreProperties>
</file>