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jc w:val="left"/>
        <w:rPr>
          <w:rFonts w:hint="default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附件：</w:t>
      </w:r>
      <w:bookmarkStart w:id="0" w:name="_GoBack"/>
      <w:r>
        <w:rPr>
          <w:rFonts w:hint="eastAsia" w:ascii="宋体" w:hAnsi="宋体" w:cs="宋体"/>
          <w:b/>
          <w:sz w:val="28"/>
          <w:szCs w:val="28"/>
        </w:rPr>
        <w:t>活动细则及参赛须知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2" w:firstLineChars="200"/>
        <w:textAlignment w:val="baseline"/>
        <w:outlineLvl w:val="0"/>
        <w:rPr>
          <w:rFonts w:hint="default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一、《百部经典》阅读打卡活动细则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次活动将提供《百部经典》（节选）电子图书，读者可根据情况选择一本或多本阅读，点击阅读即视为参加本场活动。活动将根据读者的总阅读打卡天数、阅读时间等显示个人综合排名，并进行实时更新，读者也可在“我的阅读中”查看阅读进度及每日打卡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2.阅读打卡规则：当日有效阅读累计达到15分钟，即视为阅读打卡（自动打卡）。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3.阅读时长统计：读者在阅读期间，系统将累计有效阅读时长，并以“小跑道”的形式，记录阅读时长与每面小旗帜的获取周期。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4.小旗帜获得方式：有效阅读每5分钟即可获得一面小旗帜。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2" w:firstLineChars="200"/>
        <w:textAlignment w:val="baseline"/>
        <w:outlineLvl w:val="0"/>
        <w:rPr>
          <w:rFonts w:hint="default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二、“经典有声”原著（节选）诵读展示活动细则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1.读者可节选已出版《百部经典》书目中的任意一部书中的任意片段进行诵读演绎。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2.作品创作可选择音频和视频2种类型，内容、形式不作过多限制。可采用直接录制、或剪辑处理、或画面/背景乐添加等一系列视听表达效果与作品相结合的方式。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3.对所选择的作品进行正向的内容表达和情感输出，秉持对经典敬畏、对文学热爱的创作态度。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4.视频作品要求MP4格式，文件不超过80M，建议5分钟以内；音频作品要求MP3格式，文件不超过50M，建议5分钟以内。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5.可单人或组合形式参与。若组合参与，成员最多不超过4人，在信息填写处需完整填写所有人姓名。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6.每人可提交1-3篇作品，推荐时以最优成绩计入排名。读者可自由选择音频和视频作品类型，两种类型不分别进行研议，最终成绩根据各项活动的参与情况综合评估。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2" w:firstLineChars="200"/>
        <w:textAlignment w:val="baseline"/>
        <w:outlineLvl w:val="0"/>
        <w:rPr>
          <w:rFonts w:hint="default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三、“共享悦读”微书评荐书推广活动细则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1.读者可选择已出版的《百部经典》图书中的任意一部或多部阅读，并根据所选图书内容撰写“微书评”。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2.每篇“微书评”字数控制在1000字以内，文字简洁，内容精炼。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3.所述观点要求积极向上，弘扬正能量，坚持正确的政治方向和舆论导向。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4.每人可提交“微书评”作品1-3篇，多篇者内容不得重复，专家研议时将择优推荐。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5.作品提交时，请务必准确填写参赛者姓名、学校、院系/班级、联系方式等信息。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2" w:firstLineChars="200"/>
        <w:textAlignment w:val="baseline"/>
        <w:rPr>
          <w:rFonts w:hint="default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四、“百部经典·百题大闯关”传统文化知识竞赛细则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1.每轮答题将由题库随机抽取20道选择题，每答对一题得5分，总分100分。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2.按成绩实时显示排行榜。若分数相同，则以答题时间由短到长进行排序。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3.每人最多可进行2轮答题，多轮答题者以单轮最高成绩作为排行标准。排行榜实时更新。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4.请务必准确填写参赛者姓名、学校、院系/班级、联系方式等信息。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2" w:firstLineChars="200"/>
        <w:textAlignment w:val="baseline"/>
        <w:outlineLvl w:val="0"/>
        <w:rPr>
          <w:rFonts w:hint="default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五、参赛须知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活动中个人或组合提交作品，即表明同意该作品无偿授权于本活动各组织机构（主办、组织、支持单位）用于非营利性/公益用途，包括以单独或汇编作品形式进行线上/线下展播、媒体报道、网络推广等。相关授权期限为永久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提交作品应坚持社会主义核心价值观，符合国家相关法律法规要求，为本人的原创作品或经合法授权的作品，无任何权利瑕疵，不侵犯任何第三人的合法权益，保证主办方免受任何第三方的损失索赔。凡涉及的包括但不限于知识产权、肖像权、名誉权、隐私权等法律责任由创作者本人（或其监护人）承担。创作者的投稿行为即表明同意上述权利声明及责任承担方式。</w:t>
      </w:r>
    </w:p>
    <w:p>
      <w:pPr>
        <w:spacing w:beforeLines="0" w:afterLines="0" w:line="300" w:lineRule="auto"/>
        <w:ind w:left="560"/>
        <w:jc w:val="left"/>
        <w:rPr>
          <w:rFonts w:hint="default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763DF"/>
    <w:rsid w:val="6F80583B"/>
    <w:rsid w:val="77766CD4"/>
    <w:rsid w:val="7B2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B3B3B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nhideWhenUsed/>
    <w:qFormat/>
    <w:uiPriority w:val="99"/>
    <w:rPr>
      <w:rFonts w:hint="default" w:cs="Times New Roman"/>
      <w:color w:val="0000FF"/>
      <w:sz w:val="24"/>
      <w:szCs w:val="24"/>
      <w:u w:val="singl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  <w:shd w:val="clear" w:fill="FF4019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4">
    <w:name w:val="HTML Sample"/>
    <w:basedOn w:val="4"/>
    <w:qFormat/>
    <w:uiPriority w:val="0"/>
    <w:rPr>
      <w:rFonts w:ascii="Courier New" w:hAnsi="Courier New"/>
    </w:rPr>
  </w:style>
  <w:style w:type="character" w:customStyle="1" w:styleId="15">
    <w:name w:val="emptyno"/>
    <w:basedOn w:val="4"/>
    <w:qFormat/>
    <w:uiPriority w:val="0"/>
    <w:rPr>
      <w:color w:val="999999"/>
      <w:sz w:val="24"/>
      <w:szCs w:val="24"/>
    </w:rPr>
  </w:style>
  <w:style w:type="character" w:customStyle="1" w:styleId="16">
    <w:name w:val="pubdate-month"/>
    <w:basedOn w:val="4"/>
    <w:qFormat/>
    <w:uiPriority w:val="0"/>
    <w:rPr>
      <w:color w:val="FFFFFF"/>
      <w:sz w:val="19"/>
      <w:szCs w:val="19"/>
      <w:shd w:val="clear" w:fill="CC0000"/>
    </w:rPr>
  </w:style>
  <w:style w:type="character" w:customStyle="1" w:styleId="17">
    <w:name w:val="hover19"/>
    <w:basedOn w:val="4"/>
    <w:uiPriority w:val="0"/>
    <w:rPr>
      <w:u w:val="single"/>
    </w:rPr>
  </w:style>
  <w:style w:type="character" w:customStyle="1" w:styleId="18">
    <w:name w:val="pubdate-day"/>
    <w:basedOn w:val="4"/>
    <w:qFormat/>
    <w:uiPriority w:val="0"/>
    <w:rPr>
      <w:shd w:val="clear" w:fill="F2F2F2"/>
    </w:rPr>
  </w:style>
  <w:style w:type="character" w:customStyle="1" w:styleId="19">
    <w:name w:val="path_name"/>
    <w:basedOn w:val="4"/>
    <w:uiPriority w:val="0"/>
    <w:rPr>
      <w:sz w:val="14"/>
      <w:szCs w:val="14"/>
    </w:rPr>
  </w:style>
  <w:style w:type="character" w:customStyle="1" w:styleId="20">
    <w:name w:val="more_text"/>
    <w:basedOn w:val="4"/>
    <w:uiPriority w:val="0"/>
    <w:rPr>
      <w:sz w:val="15"/>
      <w:szCs w:val="15"/>
    </w:rPr>
  </w:style>
  <w:style w:type="character" w:customStyle="1" w:styleId="21">
    <w:name w:val="hover18"/>
    <w:basedOn w:val="4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2022-03-07T07:03:00Z</dcterms:created>
  <dc:creator>dell</dc:creator>
  <cp:lastModifiedBy>Administrator</cp:lastModifiedBy>
  <dcterms:modified xsi:type="dcterms:W3CDTF">2022-03-07T08:31:25Z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A0507E179D12444BA475A8C7813C7BC3</vt:lpwstr>
  </property>
</Properties>
</file>