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D6" w:rsidRDefault="007141D6" w:rsidP="007141D6">
      <w:pPr>
        <w:pStyle w:val="a3"/>
        <w:jc w:val="center"/>
        <w:rPr>
          <w:rFonts w:ascii="黑体" w:eastAsia="黑体"/>
          <w:sz w:val="30"/>
          <w:szCs w:val="30"/>
        </w:rPr>
      </w:pPr>
      <w:r w:rsidRPr="007141D6">
        <w:rPr>
          <w:rFonts w:ascii="黑体" w:eastAsia="黑体" w:hint="eastAsia"/>
          <w:sz w:val="30"/>
          <w:szCs w:val="30"/>
        </w:rPr>
        <w:t>安徽职业技术学院管理学院实训低值品与耗材</w:t>
      </w:r>
      <w:r>
        <w:rPr>
          <w:rFonts w:ascii="黑体" w:eastAsia="黑体" w:hint="eastAsia"/>
          <w:sz w:val="30"/>
          <w:szCs w:val="30"/>
        </w:rPr>
        <w:t>采购市场公开询价采购单</w:t>
      </w:r>
    </w:p>
    <w:p w:rsidR="007141D6" w:rsidRDefault="007141D6" w:rsidP="007141D6">
      <w:pPr>
        <w:pStyle w:val="a3"/>
        <w:ind w:firstLineChars="300" w:firstLine="720"/>
      </w:pPr>
      <w:r>
        <w:t>根据</w:t>
      </w:r>
      <w:r>
        <w:rPr>
          <w:rFonts w:hint="eastAsia"/>
        </w:rPr>
        <w:t>我单位的需要，拟采购下表所涉及的货物，</w:t>
      </w:r>
      <w:r>
        <w:t>特</w:t>
      </w:r>
      <w:r>
        <w:rPr>
          <w:rFonts w:hint="eastAsia"/>
        </w:rPr>
        <w:t>请</w:t>
      </w:r>
      <w:r>
        <w:t>贵</w:t>
      </w:r>
      <w:r>
        <w:rPr>
          <w:rFonts w:hint="eastAsia"/>
        </w:rPr>
        <w:t>公司（单位）填写此询价单并</w:t>
      </w:r>
      <w:r>
        <w:t>给予复函。</w:t>
      </w:r>
    </w:p>
    <w:tbl>
      <w:tblPr>
        <w:tblW w:w="14846" w:type="dxa"/>
        <w:tblInd w:w="103" w:type="dxa"/>
        <w:tblLook w:val="04A0"/>
      </w:tblPr>
      <w:tblGrid>
        <w:gridCol w:w="1066"/>
        <w:gridCol w:w="2860"/>
        <w:gridCol w:w="3040"/>
        <w:gridCol w:w="1080"/>
        <w:gridCol w:w="1080"/>
        <w:gridCol w:w="2000"/>
        <w:gridCol w:w="1080"/>
        <w:gridCol w:w="2640"/>
      </w:tblGrid>
      <w:tr w:rsidR="007141D6" w:rsidRPr="007141D6" w:rsidTr="007141D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申购数量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收纳箱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6348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禧天龙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扫描笔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T200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汉王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亚伟速录机</w:t>
            </w: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USB</w:t>
            </w: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接口连接线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USB2.0CABLE</w:t>
            </w: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、</w:t>
            </w: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USB AM/BM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L=1.5</w:t>
            </w: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亚伟速录机专用防滑垫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亚伟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速录比赛听打用耳机线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亚伟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加长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4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服装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根据大赛具体要求定制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文书档案归档章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16*45mm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16*45mm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拓展坞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绿联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转接器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绿联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速录比赛蒙目听打用冰袋眼罩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亚伟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护士服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女士长袖套装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白大褂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男士长袖套装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实训室垃圾袋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多家宜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45*50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实训室耗材储物箱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印象树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170L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老年照护生活用品套装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"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纸巾、口罩、别针、一次性尿垫、一次性手套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、卫生纸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55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老年照护医疗用品套装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"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棉球、大棉棒、快速手消毒剂、棉签、给药单、体温记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标准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活口扳手（安装模拟老人）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迈泊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158mm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打气筒（轮椅充气）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高达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140PSI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57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螺丝刀套装（老年照护设备安装）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 w:hint="eastAsia"/>
                <w:color w:val="000000"/>
                <w:kern w:val="0"/>
                <w:sz w:val="18"/>
                <w:szCs w:val="18"/>
              </w:rPr>
              <w:t>维修工具套装（老年照护设备拆装维修）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 w:hint="eastAsia"/>
                <w:color w:val="000000"/>
                <w:kern w:val="0"/>
                <w:sz w:val="18"/>
                <w:szCs w:val="18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315F21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套装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315F21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装订棉线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晨好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20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卷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/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毛边纸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善琏湖笔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0.1kg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宣纸半生半熟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生宣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熟宣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12K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毛笔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-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纯羊毫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0.01kg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毛笔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-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兼毫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0.01kg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毛笔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-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狼毫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0.01kg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红星墨汁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180CC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0.23kg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气垫霜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兰芝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15g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口红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兰芝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散粉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兰芝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9.5g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眼影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卡姿兰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12g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眉笔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卡姿兰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F93C20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腮红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卡姿兰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5.8g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眼线笔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奇士美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0.4ml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修眉刀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悠珂思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0.005kg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D6" w:rsidRPr="007141D6" w:rsidTr="007141D6">
        <w:trPr>
          <w:trHeight w:val="36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文书档案机专用缝纫线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270</w:t>
            </w: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</w:pPr>
            <w:r w:rsidRPr="007141D6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D6" w:rsidRPr="007141D6" w:rsidRDefault="007141D6" w:rsidP="0071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41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41D6" w:rsidRDefault="007141D6" w:rsidP="007141D6">
      <w:pPr>
        <w:spacing w:line="44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1、以上价格包括应包含完成该项目并通过项目验收的一切费用</w:t>
      </w:r>
      <w:r>
        <w:rPr>
          <w:rFonts w:ascii="仿宋_GB2312" w:eastAsia="仿宋_GB2312" w:hint="eastAsia"/>
          <w:b/>
          <w:bCs/>
          <w:sz w:val="24"/>
        </w:rPr>
        <w:t>(辅材费除外，按照实际数量计算）</w:t>
      </w:r>
      <w:r>
        <w:rPr>
          <w:rFonts w:ascii="仿宋_GB2312" w:eastAsia="仿宋_GB2312" w:hint="eastAsia"/>
          <w:sz w:val="24"/>
        </w:rPr>
        <w:t>。</w:t>
      </w:r>
    </w:p>
    <w:p w:rsidR="007141D6" w:rsidRDefault="007141D6" w:rsidP="007141D6">
      <w:pPr>
        <w:spacing w:line="44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2、询价结束后将此单交到国资办并填写询价报告。</w:t>
      </w:r>
    </w:p>
    <w:p w:rsidR="007141D6" w:rsidRDefault="007141D6" w:rsidP="007141D6">
      <w:pPr>
        <w:spacing w:line="440" w:lineRule="exact"/>
        <w:ind w:left="48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3、被询价供应商原则上不少于三家。</w:t>
      </w:r>
    </w:p>
    <w:p w:rsidR="009E5822" w:rsidRPr="007141D6" w:rsidRDefault="007141D6" w:rsidP="007141D6">
      <w:r>
        <w:rPr>
          <w:rFonts w:hint="eastAsia"/>
          <w:sz w:val="18"/>
          <w:szCs w:val="18"/>
        </w:rPr>
        <w:t xml:space="preserve">                                         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（企业盖章）</w:t>
      </w:r>
      <w:r>
        <w:rPr>
          <w:rFonts w:hint="eastAsia"/>
          <w:b/>
          <w:sz w:val="28"/>
          <w:szCs w:val="28"/>
        </w:rPr>
        <w:t xml:space="preserve">        </w:t>
      </w:r>
    </w:p>
    <w:sectPr w:rsidR="009E5822" w:rsidRPr="007141D6" w:rsidSect="00714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389" w:rsidRDefault="001C3389" w:rsidP="00F93C20">
      <w:r>
        <w:separator/>
      </w:r>
    </w:p>
  </w:endnote>
  <w:endnote w:type="continuationSeparator" w:id="0">
    <w:p w:rsidR="001C3389" w:rsidRDefault="001C3389" w:rsidP="00F9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389" w:rsidRDefault="001C3389" w:rsidP="00F93C20">
      <w:r>
        <w:separator/>
      </w:r>
    </w:p>
  </w:footnote>
  <w:footnote w:type="continuationSeparator" w:id="0">
    <w:p w:rsidR="001C3389" w:rsidRDefault="001C3389" w:rsidP="00F93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D6"/>
    <w:rsid w:val="001C3389"/>
    <w:rsid w:val="00222D27"/>
    <w:rsid w:val="007141D6"/>
    <w:rsid w:val="009E5822"/>
    <w:rsid w:val="00F9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3C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3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2020-10-13T04:19:00Z</dcterms:created>
  <dcterms:modified xsi:type="dcterms:W3CDTF">2020-10-13T07:24:00Z</dcterms:modified>
</cp:coreProperties>
</file>