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附件1</w:t>
      </w:r>
    </w:p>
    <w:p>
      <w:pPr>
        <w:ind w:firstLine="1044" w:firstLineChars="200"/>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现代服装学院2024届毕业生</w:t>
      </w:r>
    </w:p>
    <w:p>
      <w:pPr>
        <w:ind w:firstLine="1044" w:firstLineChars="200"/>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就业创业实施方案</w:t>
      </w:r>
    </w:p>
    <w:p>
      <w:pPr>
        <w:pStyle w:val="2"/>
        <w:spacing w:before="91" w:line="356" w:lineRule="auto"/>
        <w:ind w:left="26" w:right="27" w:firstLine="575"/>
        <w:rPr>
          <w:rFonts w:hint="eastAsia" w:ascii="仿宋" w:hAnsi="仿宋" w:eastAsia="仿宋" w:cs="仿宋"/>
          <w:snapToGrid w:val="0"/>
          <w:color w:val="000000"/>
          <w:spacing w:val="-13"/>
          <w:kern w:val="0"/>
          <w:sz w:val="31"/>
          <w:szCs w:val="31"/>
          <w:lang w:val="en-US" w:eastAsia="en-US" w:bidi="ar-SA"/>
        </w:rPr>
      </w:pPr>
      <w:r>
        <w:rPr>
          <w:rFonts w:hint="eastAsia" w:ascii="仿宋" w:hAnsi="仿宋" w:eastAsia="仿宋" w:cs="仿宋"/>
          <w:snapToGrid w:val="0"/>
          <w:color w:val="000000"/>
          <w:spacing w:val="-13"/>
          <w:kern w:val="0"/>
          <w:sz w:val="31"/>
          <w:szCs w:val="31"/>
          <w:lang w:val="en-US" w:eastAsia="en-US" w:bidi="ar-SA"/>
        </w:rPr>
        <w:t>为深入学习贯彻习近平新时代中国特色社会主义思想和党的二十大精神，进一步扎实做好学院 2024 届毕业生就业创业工作，</w:t>
      </w:r>
      <w:r>
        <w:rPr>
          <w:rFonts w:hint="eastAsia" w:ascii="仿宋" w:hAnsi="仿宋" w:eastAsia="仿宋" w:cs="仿宋"/>
          <w:snapToGrid w:val="0"/>
          <w:color w:val="000000"/>
          <w:spacing w:val="-13"/>
          <w:kern w:val="0"/>
          <w:sz w:val="31"/>
          <w:szCs w:val="31"/>
          <w:lang w:val="en-US" w:eastAsia="zh-CN" w:bidi="ar-SA"/>
        </w:rPr>
        <w:t>根据</w:t>
      </w:r>
      <w:r>
        <w:rPr>
          <w:rFonts w:hint="eastAsia" w:ascii="仿宋" w:hAnsi="仿宋" w:eastAsia="仿宋" w:cs="仿宋"/>
          <w:snapToGrid w:val="0"/>
          <w:color w:val="000000"/>
          <w:spacing w:val="-13"/>
          <w:kern w:val="0"/>
          <w:sz w:val="31"/>
          <w:szCs w:val="31"/>
          <w:lang w:val="en-US" w:eastAsia="en-US" w:bidi="ar-SA"/>
        </w:rPr>
        <w:t>安徽职业技术学院</w:t>
      </w:r>
      <w:r>
        <w:rPr>
          <w:rFonts w:hint="eastAsia" w:ascii="仿宋" w:hAnsi="仿宋" w:eastAsia="仿宋" w:cs="仿宋"/>
          <w:snapToGrid w:val="0"/>
          <w:color w:val="000000"/>
          <w:spacing w:val="-13"/>
          <w:kern w:val="0"/>
          <w:sz w:val="31"/>
          <w:szCs w:val="31"/>
          <w:lang w:val="en-US" w:eastAsia="zh-CN" w:bidi="ar-SA"/>
        </w:rPr>
        <w:t>关于做好</w:t>
      </w:r>
      <w:r>
        <w:rPr>
          <w:rFonts w:hint="eastAsia" w:ascii="仿宋" w:hAnsi="仿宋" w:eastAsia="仿宋" w:cs="仿宋"/>
          <w:snapToGrid w:val="0"/>
          <w:color w:val="000000"/>
          <w:spacing w:val="-13"/>
          <w:kern w:val="0"/>
          <w:sz w:val="31"/>
          <w:szCs w:val="31"/>
          <w:lang w:val="en-US" w:eastAsia="en-US" w:bidi="ar-SA"/>
        </w:rPr>
        <w:t>《 2024 届毕业生就业创业工作实施方案</w:t>
      </w:r>
      <w:r>
        <w:rPr>
          <w:rFonts w:hint="eastAsia" w:ascii="仿宋" w:hAnsi="仿宋" w:eastAsia="仿宋" w:cs="仿宋"/>
          <w:snapToGrid w:val="0"/>
          <w:color w:val="000000"/>
          <w:spacing w:val="-13"/>
          <w:kern w:val="0"/>
          <w:sz w:val="31"/>
          <w:szCs w:val="31"/>
          <w:lang w:val="en-US" w:eastAsia="zh-CN" w:bidi="ar-SA"/>
        </w:rPr>
        <w:t xml:space="preserve">通知 </w:t>
      </w:r>
      <w:r>
        <w:rPr>
          <w:rFonts w:hint="eastAsia" w:ascii="仿宋" w:hAnsi="仿宋" w:eastAsia="仿宋" w:cs="仿宋"/>
          <w:snapToGrid w:val="0"/>
          <w:color w:val="000000"/>
          <w:spacing w:val="-13"/>
          <w:kern w:val="0"/>
          <w:sz w:val="31"/>
          <w:szCs w:val="31"/>
          <w:lang w:val="en-US" w:eastAsia="en-US" w:bidi="ar-SA"/>
        </w:rPr>
        <w:t>》《</w:t>
      </w:r>
      <w:r>
        <w:rPr>
          <w:rFonts w:hint="eastAsia" w:ascii="仿宋" w:hAnsi="仿宋" w:eastAsia="仿宋" w:cs="仿宋"/>
          <w:snapToGrid w:val="0"/>
          <w:color w:val="000000"/>
          <w:spacing w:val="-13"/>
          <w:kern w:val="0"/>
          <w:sz w:val="31"/>
          <w:szCs w:val="31"/>
          <w:lang w:val="en-US" w:eastAsia="zh-CN" w:bidi="ar-SA"/>
        </w:rPr>
        <w:t xml:space="preserve"> </w:t>
      </w:r>
      <w:r>
        <w:rPr>
          <w:rFonts w:hint="eastAsia" w:ascii="仿宋" w:hAnsi="仿宋" w:eastAsia="仿宋" w:cs="仿宋"/>
          <w:snapToGrid w:val="0"/>
          <w:color w:val="000000"/>
          <w:spacing w:val="-13"/>
          <w:kern w:val="0"/>
          <w:sz w:val="31"/>
          <w:szCs w:val="31"/>
          <w:lang w:val="en-US" w:eastAsia="en-US" w:bidi="ar-SA"/>
        </w:rPr>
        <w:t>2024届毕业生就业工作“寒假暖心行动”活动的通知</w:t>
      </w:r>
      <w:r>
        <w:rPr>
          <w:rFonts w:hint="eastAsia" w:ascii="仿宋" w:hAnsi="仿宋" w:eastAsia="仿宋" w:cs="仿宋"/>
          <w:snapToGrid w:val="0"/>
          <w:color w:val="000000"/>
          <w:spacing w:val="-13"/>
          <w:kern w:val="0"/>
          <w:sz w:val="31"/>
          <w:szCs w:val="31"/>
          <w:lang w:val="en-US" w:eastAsia="zh-CN" w:bidi="ar-SA"/>
        </w:rPr>
        <w:t xml:space="preserve"> </w:t>
      </w:r>
      <w:r>
        <w:rPr>
          <w:rFonts w:hint="eastAsia" w:ascii="仿宋" w:hAnsi="仿宋" w:eastAsia="仿宋" w:cs="仿宋"/>
          <w:snapToGrid w:val="0"/>
          <w:color w:val="000000"/>
          <w:spacing w:val="-13"/>
          <w:kern w:val="0"/>
          <w:sz w:val="31"/>
          <w:szCs w:val="31"/>
          <w:lang w:val="en-US" w:eastAsia="en-US" w:bidi="ar-SA"/>
        </w:rPr>
        <w:t>》等相关文件精神，结合学院2024 届毕业生就业创业工作实际， 研究制定本</w:t>
      </w:r>
      <w:r>
        <w:rPr>
          <w:rFonts w:hint="eastAsia" w:cs="仿宋"/>
          <w:snapToGrid w:val="0"/>
          <w:color w:val="000000"/>
          <w:spacing w:val="-13"/>
          <w:kern w:val="0"/>
          <w:sz w:val="31"/>
          <w:szCs w:val="31"/>
          <w:lang w:val="en-US" w:eastAsia="zh-CN" w:bidi="ar-SA"/>
        </w:rPr>
        <w:t>实施方案</w:t>
      </w:r>
      <w:r>
        <w:rPr>
          <w:rFonts w:hint="eastAsia" w:ascii="仿宋" w:hAnsi="仿宋" w:eastAsia="仿宋" w:cs="仿宋"/>
          <w:snapToGrid w:val="0"/>
          <w:color w:val="000000"/>
          <w:spacing w:val="-13"/>
          <w:kern w:val="0"/>
          <w:sz w:val="31"/>
          <w:szCs w:val="31"/>
          <w:lang w:val="en-US" w:eastAsia="en-US" w:bidi="ar-SA"/>
        </w:rPr>
        <w:t>。</w:t>
      </w:r>
    </w:p>
    <w:p>
      <w:pPr>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一、指导思想</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坚持以习近平新时代中国特色社会主义思想为指导，以“全员服务、全面服务、全程服务”为工作理念，着力提升毕业生就业及用人单位需求的满意度，切实提高2024届毕业生就业质量。</w:t>
      </w:r>
    </w:p>
    <w:p>
      <w:pPr>
        <w:spacing w:line="360" w:lineRule="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二、工作目标</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1.提高毕业生的就业率。确保2024届毕业生就业率超过学校2024届毕业生就业率平均水平，力争2024届毕业生留肥率、留皖率分别达到65%、80%以上。</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2.提升毕业生的就业质量。力争各专业毕业生就业满意度较上一年提高3个百分点及以上（以学校就业质量年度报告公布为准）。</w:t>
      </w:r>
    </w:p>
    <w:p>
      <w:pPr>
        <w:spacing w:line="360" w:lineRule="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三、工作措施</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1.完善就业指导体系</w:t>
      </w:r>
    </w:p>
    <w:p>
      <w:pPr>
        <w:spacing w:line="36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（1）加强就业指导教师队伍建设。定期组织就业指导教师（辅导员和专业教师等）培训和工作交流，提高就业指导教师的专业水平和业务能力。</w:t>
      </w:r>
    </w:p>
    <w:p>
      <w:pPr>
        <w:spacing w:line="36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（2）强化多方合作机制建设。加强与企业、行业、政府等相关部门的联系与合作，搭建校企合作平台，拓宽毕业生就业渠道。</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2.提高毕业生综合素质</w:t>
      </w:r>
    </w:p>
    <w:p>
      <w:pPr>
        <w:spacing w:line="36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（1）强化专业教育。通过校内实习实训</w:t>
      </w:r>
      <w:r>
        <w:rPr>
          <w:rFonts w:hint="default" w:ascii="仿宋" w:hAnsi="仿宋" w:eastAsia="仿宋" w:cs="仿宋"/>
          <w:sz w:val="30"/>
          <w:szCs w:val="30"/>
          <w:lang w:eastAsia="zh-CN"/>
        </w:rPr>
        <w:t>、</w:t>
      </w:r>
      <w:r>
        <w:rPr>
          <w:rFonts w:hint="eastAsia" w:ascii="仿宋" w:hAnsi="仿宋" w:eastAsia="仿宋" w:cs="仿宋"/>
          <w:sz w:val="30"/>
          <w:szCs w:val="30"/>
          <w:lang w:val="en-US" w:eastAsia="zh-CN"/>
        </w:rPr>
        <w:t>校外实践教学等方式培养学生的专业技能、创新能力和团队协作精神。</w:t>
      </w:r>
    </w:p>
    <w:p>
      <w:pPr>
        <w:spacing w:line="36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（2）开展课外活动。培养毕业生的兴趣爱好和特长，提高毕业生的综合素质及创新创业能力。</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3.加强就业信息服务</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（1）深入开展“访企拓岗”专项行动。将“访企拓岗促就业专项行 动”与校企合作、校地合作、校友工作等统筹协调推进。学院配合学校主要领导或联系院领导走访不少于 10 家、学院领导班子成员及专业负责人联系走访用人单位不少于 10 家。结合毕业生就业需求，提升岗位的利用率和访企拓岗的实效性。通过访企拓岗深度了解行业企业的人才需求，深化人才培养改革，推动供需精准对接。与相关用人单位建立就业合作渠道，建立更多毕业生就业实习实践基地，发掘更多吸纳毕业生稳定就业的优质企业和单位。 </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（2）分层次、分类别、分行业举办校园招聘会。充分发挥校园招聘主渠道作用，立足学院实际，以安徽省为基础，以合肥市为重点，以地方人社部门为纽带，深化推进战略合作地方政府公共就业服务进 校园，开展线下专场招聘活动。承办省直部门、行业协会等 2024 届毕业生线下专场招聘活动。学院积极开展“小而精、专而优” 的小型专场招聘活动。 </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 组织线上常态化岗位推送及网络招聘会。积极发挥“国家 24365 大学生就业服务平台”功能，确保就业政策、资讯、岗位信息 等实现精准有效推送。依托教育部“24365”网络招聘平台、安徽省企事业校招平台、学院就业网以及知名招聘服务网站开展常态化网络专场招聘活动。 </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 积极落实政策性岗位推介工作。积极做好政策岗位招考的宣传提醒、政策解读等工作，使毕业生充分知晓并用好政策。</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（5）积极配合做好毕业生征兵工作。结合招聘会等载体，加大征兵宣传工作力度。配合做好退役士兵复学、升学、学费资助等优惠政策宣传，积极鼓励毕业生应征入伍。 </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（三）推进构建高质量就业指导服务体系</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（1）建立毕业生就业信息库。实时更新企业招聘信息，为毕业生提供便捷、准确的就业信息。</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（2）加强与各地人才市场的合作。组织毕业生参加各类招聘会、宣讲会等活动，提高毕业生的就业机会。</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（3）充分利用新媒体等平台。拓宽毕业生就业信息传播渠道，提高就业信息传播效率。</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强化就业跟踪服务。建立健全毕业生就业跟踪服务体系。对已就业毕业生进行定期回访，了解其就业情况，提供持续的就业支持。对未就业毕业生进行摸底排查，了解其未就业原因，提供针对性的就业指导和帮助。开展毕业生就业满意度调查，了解毕业生对就业工作的满意程度，不断优化就业服务内容，提升毕业生满意度。高度重视参加专升本学生的管理与就业服务工作。</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四、工作任务</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1.时间安排</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 2023年12月20日举办校内专场招聘会——寒假暖心行动。</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（2）2024年2月至5月通过访企拓岗重点落实未考取本科学生就业工作——春季攻坚行动。</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（3）2024年6月至9月着重落实未就业特别是就业困难学生的就业工作——百日冲刺行动。</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2.任务安排</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（1）按照相关要求及时准确统计各专业毕业生基本信息，特别是就业意向以便提供精准指导。（责任人：潘瑞春及毕业班辅导员）</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（2）按照学校就业服务相关要求及时发布校内专场招聘信息，审核招聘单位资质并报备学校就业与创新创业指导中心。（责任人：张勇 陈淑臻）</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（3）适时组织校内专场招聘会，负责场地布置，招聘企业的接待及相关信息的采集整理汇总。（责任人：张莉 姜玮 陈淑臻及各专业教研室主任等）</w:t>
      </w:r>
    </w:p>
    <w:p>
      <w:pPr>
        <w:numPr>
          <w:ilvl w:val="0"/>
          <w:numId w:val="0"/>
        </w:numPr>
        <w:spacing w:line="360" w:lineRule="auto"/>
        <w:ind w:left="630" w:left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（4）精心组织指导学生参加互联网+大学生创新创业大赛工作。（责任人：张莉 专业教师等）</w:t>
      </w:r>
    </w:p>
    <w:p>
      <w:pPr>
        <w:numPr>
          <w:ilvl w:val="0"/>
          <w:numId w:val="0"/>
        </w:numPr>
        <w:spacing w:line="360" w:lineRule="auto"/>
        <w:ind w:firstLine="300" w:firstLineChars="1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（5）完善精准帮扶机制,重点关注脱贫家庭</w:t>
      </w:r>
      <w:r>
        <w:rPr>
          <w:rFonts w:hint="eastAsia" w:ascii="仿宋" w:hAnsi="仿宋" w:eastAsia="仿宋" w:cs="仿宋"/>
          <w:snapToGrid w:val="0"/>
          <w:color w:val="000000"/>
          <w:spacing w:val="-13"/>
          <w:kern w:val="0"/>
          <w:sz w:val="31"/>
          <w:szCs w:val="31"/>
          <w:lang w:val="en-US" w:eastAsia="en-US" w:bidi="ar-SA"/>
        </w:rPr>
        <w:t xml:space="preserve"> 、</w:t>
      </w:r>
      <w:r>
        <w:rPr>
          <w:rFonts w:hint="eastAsia" w:ascii="仿宋" w:hAnsi="仿宋" w:eastAsia="仿宋" w:cs="仿宋"/>
          <w:snapToGrid w:val="0"/>
          <w:color w:val="000000"/>
          <w:spacing w:val="-13"/>
          <w:kern w:val="0"/>
          <w:sz w:val="31"/>
          <w:szCs w:val="31"/>
          <w:lang w:val="en-US" w:eastAsia="zh-CN" w:bidi="ar-SA"/>
        </w:rPr>
        <w:t>低保家庭</w:t>
      </w:r>
      <w:r>
        <w:rPr>
          <w:rFonts w:hint="eastAsia" w:ascii="仿宋" w:hAnsi="仿宋" w:eastAsia="仿宋" w:cs="仿宋"/>
          <w:snapToGrid w:val="0"/>
          <w:color w:val="000000"/>
          <w:spacing w:val="-13"/>
          <w:kern w:val="0"/>
          <w:sz w:val="31"/>
          <w:szCs w:val="31"/>
          <w:lang w:val="en-US" w:eastAsia="en-US" w:bidi="ar-SA"/>
        </w:rPr>
        <w:t xml:space="preserve"> 、</w:t>
      </w:r>
      <w:r>
        <w:rPr>
          <w:rFonts w:hint="eastAsia" w:ascii="仿宋" w:hAnsi="仿宋" w:eastAsia="仿宋" w:cs="仿宋"/>
          <w:snapToGrid w:val="0"/>
          <w:color w:val="000000"/>
          <w:spacing w:val="-13"/>
          <w:kern w:val="0"/>
          <w:sz w:val="31"/>
          <w:szCs w:val="31"/>
          <w:lang w:val="en-US" w:eastAsia="zh-CN" w:bidi="ar-SA"/>
        </w:rPr>
        <w:t>零就业家庭</w:t>
      </w:r>
      <w:r>
        <w:rPr>
          <w:rFonts w:hint="eastAsia" w:ascii="仿宋" w:hAnsi="仿宋" w:eastAsia="仿宋" w:cs="仿宋"/>
          <w:snapToGrid w:val="0"/>
          <w:color w:val="000000"/>
          <w:spacing w:val="-13"/>
          <w:kern w:val="0"/>
          <w:sz w:val="31"/>
          <w:szCs w:val="31"/>
          <w:lang w:val="en-US" w:eastAsia="en-US" w:bidi="ar-SA"/>
        </w:rPr>
        <w:t xml:space="preserve"> 、</w:t>
      </w:r>
      <w:r>
        <w:rPr>
          <w:rFonts w:hint="eastAsia" w:ascii="仿宋" w:hAnsi="仿宋" w:eastAsia="仿宋" w:cs="仿宋"/>
          <w:snapToGrid w:val="0"/>
          <w:color w:val="000000"/>
          <w:spacing w:val="-13"/>
          <w:kern w:val="0"/>
          <w:sz w:val="31"/>
          <w:szCs w:val="31"/>
          <w:lang w:val="en-US" w:eastAsia="zh-CN" w:bidi="ar-SA"/>
        </w:rPr>
        <w:t>残疾人</w:t>
      </w:r>
      <w:r>
        <w:rPr>
          <w:rFonts w:hint="eastAsia" w:ascii="仿宋" w:hAnsi="仿宋" w:eastAsia="仿宋" w:cs="仿宋"/>
          <w:sz w:val="30"/>
          <w:szCs w:val="30"/>
          <w:lang w:val="en-US" w:eastAsia="zh-CN"/>
        </w:rPr>
        <w:t>及新疆籍等就业困难毕业生群体,</w:t>
      </w:r>
      <w:r>
        <w:rPr>
          <w:rFonts w:hint="eastAsia" w:ascii="仿宋" w:hAnsi="仿宋" w:eastAsia="仿宋" w:cs="仿宋"/>
          <w:sz w:val="30"/>
          <w:szCs w:val="30"/>
          <w:lang w:val="en-US" w:eastAsia="en-US"/>
        </w:rPr>
        <w:t>落实</w:t>
      </w:r>
      <w:r>
        <w:rPr>
          <w:rFonts w:hint="eastAsia" w:ascii="仿宋" w:hAnsi="仿宋" w:eastAsia="仿宋" w:cs="仿宋"/>
          <w:sz w:val="30"/>
          <w:szCs w:val="30"/>
          <w:lang w:val="en-US" w:eastAsia="zh-CN"/>
        </w:rPr>
        <w:t>就业</w:t>
      </w:r>
      <w:r>
        <w:rPr>
          <w:rFonts w:hint="eastAsia" w:ascii="仿宋" w:hAnsi="仿宋" w:eastAsia="仿宋" w:cs="仿宋"/>
          <w:sz w:val="30"/>
          <w:szCs w:val="30"/>
          <w:lang w:val="en-US" w:eastAsia="en-US"/>
        </w:rPr>
        <w:t>“一对一”帮扶责任制，学校和学院领导班子成员、</w:t>
      </w:r>
      <w:r>
        <w:rPr>
          <w:rFonts w:hint="eastAsia" w:ascii="仿宋" w:hAnsi="仿宋" w:eastAsia="仿宋" w:cs="仿宋"/>
          <w:sz w:val="30"/>
          <w:szCs w:val="30"/>
          <w:lang w:val="en-US" w:eastAsia="zh-CN"/>
        </w:rPr>
        <w:t>教研室主任</w:t>
      </w:r>
      <w:r>
        <w:rPr>
          <w:rFonts w:hint="eastAsia" w:ascii="仿宋" w:hAnsi="仿宋" w:eastAsia="仿宋" w:cs="仿宋"/>
          <w:sz w:val="30"/>
          <w:szCs w:val="30"/>
          <w:lang w:val="en-US" w:eastAsia="en-US"/>
        </w:rPr>
        <w:t>、</w:t>
      </w:r>
      <w:r>
        <w:rPr>
          <w:rFonts w:hint="eastAsia" w:ascii="仿宋" w:hAnsi="仿宋" w:eastAsia="仿宋" w:cs="仿宋"/>
          <w:sz w:val="30"/>
          <w:szCs w:val="30"/>
          <w:lang w:val="en-US" w:eastAsia="zh-CN"/>
        </w:rPr>
        <w:t>技能大师</w:t>
      </w:r>
      <w:r>
        <w:rPr>
          <w:rFonts w:hint="eastAsia" w:ascii="仿宋" w:hAnsi="仿宋" w:eastAsia="仿宋" w:cs="仿宋"/>
          <w:sz w:val="30"/>
          <w:szCs w:val="30"/>
          <w:lang w:val="en-US" w:eastAsia="en-US"/>
        </w:rPr>
        <w:t>、</w:t>
      </w:r>
      <w:r>
        <w:rPr>
          <w:rFonts w:hint="eastAsia" w:ascii="仿宋" w:hAnsi="仿宋" w:eastAsia="仿宋" w:cs="仿宋"/>
          <w:sz w:val="30"/>
          <w:szCs w:val="30"/>
          <w:lang w:val="en-US" w:eastAsia="zh-CN"/>
        </w:rPr>
        <w:t>专业带头人</w:t>
      </w:r>
      <w:r>
        <w:rPr>
          <w:rFonts w:hint="eastAsia" w:ascii="仿宋" w:hAnsi="仿宋" w:eastAsia="仿宋" w:cs="仿宋"/>
          <w:sz w:val="30"/>
          <w:szCs w:val="30"/>
          <w:lang w:val="en-US" w:eastAsia="en-US"/>
        </w:rPr>
        <w:t>、专业教师、 辅导员 、</w:t>
      </w:r>
      <w:r>
        <w:rPr>
          <w:rFonts w:hint="eastAsia" w:ascii="仿宋" w:hAnsi="仿宋" w:eastAsia="仿宋" w:cs="仿宋"/>
          <w:sz w:val="30"/>
          <w:szCs w:val="30"/>
          <w:lang w:val="en-US" w:eastAsia="zh-CN"/>
        </w:rPr>
        <w:t>就业指导教师</w:t>
      </w:r>
      <w:r>
        <w:rPr>
          <w:rFonts w:hint="eastAsia" w:ascii="仿宋" w:hAnsi="仿宋" w:eastAsia="仿宋" w:cs="仿宋"/>
          <w:sz w:val="30"/>
          <w:szCs w:val="30"/>
          <w:lang w:val="en-US" w:eastAsia="en-US"/>
        </w:rPr>
        <w:t>等与困难学生开展结对帮扶，“一对一”</w:t>
      </w:r>
      <w:r>
        <w:rPr>
          <w:rFonts w:hint="eastAsia" w:ascii="仿宋" w:hAnsi="仿宋" w:eastAsia="仿宋" w:cs="仿宋"/>
          <w:sz w:val="30"/>
          <w:szCs w:val="30"/>
          <w:lang w:val="en-US" w:eastAsia="zh-CN"/>
        </w:rPr>
        <w:t>帮扶等具体活动,制定学院55名困难学生就业创业</w:t>
      </w:r>
      <w:r>
        <w:rPr>
          <w:rFonts w:hint="eastAsia" w:ascii="仿宋" w:hAnsi="仿宋" w:eastAsia="仿宋" w:cs="仿宋"/>
          <w:sz w:val="30"/>
          <w:szCs w:val="30"/>
          <w:lang w:val="en-US" w:eastAsia="en-US"/>
        </w:rPr>
        <w:t>“一对一”</w:t>
      </w:r>
      <w:r>
        <w:rPr>
          <w:rFonts w:hint="eastAsia" w:ascii="仿宋" w:hAnsi="仿宋" w:eastAsia="仿宋" w:cs="仿宋"/>
          <w:sz w:val="30"/>
          <w:szCs w:val="30"/>
          <w:lang w:val="en-US" w:eastAsia="zh-CN"/>
        </w:rPr>
        <w:t>帮扶学生信息表</w:t>
      </w:r>
      <w:r>
        <w:rPr>
          <w:rFonts w:hint="eastAsia" w:ascii="仿宋" w:hAnsi="仿宋" w:eastAsia="仿宋" w:cs="仿宋"/>
          <w:sz w:val="30"/>
          <w:szCs w:val="30"/>
          <w:lang w:val="en-US" w:eastAsia="en-US"/>
        </w:rPr>
        <w:t xml:space="preserve"> 、</w:t>
      </w:r>
      <w:r>
        <w:rPr>
          <w:rFonts w:hint="eastAsia" w:ascii="仿宋" w:hAnsi="仿宋" w:eastAsia="仿宋" w:cs="仿宋"/>
          <w:sz w:val="30"/>
          <w:szCs w:val="30"/>
          <w:lang w:val="en-US" w:eastAsia="zh-CN"/>
        </w:rPr>
        <w:t>帮扶人员分配表</w:t>
      </w:r>
      <w:r>
        <w:rPr>
          <w:rFonts w:hint="eastAsia" w:ascii="仿宋" w:hAnsi="仿宋" w:eastAsia="仿宋" w:cs="仿宋"/>
          <w:sz w:val="30"/>
          <w:szCs w:val="30"/>
          <w:lang w:val="en-US" w:eastAsia="en-US"/>
        </w:rPr>
        <w:t>、</w:t>
      </w:r>
      <w:r>
        <w:rPr>
          <w:rFonts w:hint="eastAsia" w:ascii="仿宋" w:hAnsi="仿宋" w:eastAsia="仿宋" w:cs="仿宋"/>
          <w:sz w:val="30"/>
          <w:szCs w:val="30"/>
          <w:lang w:val="en-US" w:eastAsia="zh-CN"/>
        </w:rPr>
        <w:t>困难生就业记录卡等。每一位帮扶人员根据帮扶人员分配表,认真落实,“一人一档、一生一策”建立帮扶工作台账,从思想</w:t>
      </w:r>
      <w:r>
        <w:rPr>
          <w:rFonts w:hint="eastAsia" w:ascii="仿宋" w:hAnsi="仿宋" w:eastAsia="仿宋" w:cs="仿宋"/>
          <w:sz w:val="30"/>
          <w:szCs w:val="30"/>
          <w:lang w:val="en-US" w:eastAsia="en-US"/>
        </w:rPr>
        <w:t>、</w:t>
      </w:r>
      <w:r>
        <w:rPr>
          <w:rFonts w:hint="eastAsia" w:ascii="仿宋" w:hAnsi="仿宋" w:eastAsia="仿宋" w:cs="仿宋"/>
          <w:sz w:val="30"/>
          <w:szCs w:val="30"/>
          <w:lang w:val="en-US" w:eastAsia="zh-CN"/>
        </w:rPr>
        <w:t>学业</w:t>
      </w:r>
      <w:r>
        <w:rPr>
          <w:rFonts w:hint="eastAsia" w:ascii="仿宋" w:hAnsi="仿宋" w:eastAsia="仿宋" w:cs="仿宋"/>
          <w:sz w:val="30"/>
          <w:szCs w:val="30"/>
          <w:lang w:val="en-US" w:eastAsia="en-US"/>
        </w:rPr>
        <w:t xml:space="preserve"> 、</w:t>
      </w:r>
      <w:r>
        <w:rPr>
          <w:rFonts w:hint="eastAsia" w:ascii="仿宋" w:hAnsi="仿宋" w:eastAsia="仿宋" w:cs="仿宋"/>
          <w:sz w:val="30"/>
          <w:szCs w:val="30"/>
          <w:lang w:val="en-US" w:eastAsia="zh-CN"/>
        </w:rPr>
        <w:t>经济</w:t>
      </w:r>
      <w:r>
        <w:rPr>
          <w:rFonts w:hint="eastAsia" w:ascii="仿宋" w:hAnsi="仿宋" w:eastAsia="仿宋" w:cs="仿宋"/>
          <w:sz w:val="30"/>
          <w:szCs w:val="30"/>
          <w:lang w:val="en-US" w:eastAsia="en-US"/>
        </w:rPr>
        <w:t xml:space="preserve"> </w:t>
      </w:r>
      <w:r>
        <w:rPr>
          <w:rFonts w:hint="eastAsia" w:ascii="仿宋" w:hAnsi="仿宋" w:eastAsia="仿宋" w:cs="仿宋"/>
          <w:sz w:val="30"/>
          <w:szCs w:val="30"/>
          <w:lang w:val="en-US" w:eastAsia="zh-CN"/>
        </w:rPr>
        <w:t xml:space="preserve">心理等方面深入加强关心帮扶。每人每月至少一次重点帮扶,并做好帮扶记录,确保每一个困难学生都得到有效帮扶。（责任人：潘瑞春 张勇 张莉 辅导员 </w:t>
      </w:r>
      <w:bookmarkStart w:id="0" w:name="_GoBack"/>
      <w:bookmarkEnd w:id="0"/>
      <w:r>
        <w:rPr>
          <w:rFonts w:hint="eastAsia" w:ascii="仿宋" w:hAnsi="仿宋" w:eastAsia="仿宋" w:cs="仿宋"/>
          <w:sz w:val="30"/>
          <w:szCs w:val="30"/>
          <w:lang w:val="en-US" w:eastAsia="zh-CN"/>
        </w:rPr>
        <w:t>专业教师等）</w:t>
      </w:r>
    </w:p>
    <w:p>
      <w:pPr>
        <w:spacing w:line="360" w:lineRule="auto"/>
        <w:ind w:firstLine="602" w:firstLineChars="200"/>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五、工作保障</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1.组织保障。成立现代服装学院毕业生就业工作领导小组（组长：潘瑞春 副组长：张勇 张莉 宋莹蕊 成员：陈淑臻 毕业班辅导员及各专业教研室主任），统筹协调毕业生就业工作，确保方案的有效实施。</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责任分工。明确责任，确保各项工作有序推进。定期对方案实施情况进行检查、评估，对存在的问题及时进行整改，确保方案的顺利实施。对毕业生就业工作进行总结，对取得的成绩和经验进行总结推广，对不足之处进行改进，不断提升毕业生就业工作水平。</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spacing w:line="360" w:lineRule="auto"/>
        <w:ind w:firstLine="600" w:firstLineChars="200"/>
        <w:rPr>
          <w:rFonts w:hint="eastAsia" w:ascii="仿宋" w:hAnsi="仿宋" w:eastAsia="仿宋" w:cs="仿宋"/>
          <w:sz w:val="30"/>
          <w:szCs w:val="30"/>
          <w:lang w:val="en-US" w:eastAsia="zh-CN"/>
        </w:rPr>
      </w:pPr>
    </w:p>
    <w:p>
      <w:pPr>
        <w:spacing w:line="360" w:lineRule="auto"/>
        <w:ind w:firstLine="600" w:firstLineChars="200"/>
        <w:rPr>
          <w:rFonts w:hint="eastAsia" w:ascii="仿宋" w:hAnsi="仿宋" w:eastAsia="仿宋" w:cs="仿宋"/>
          <w:sz w:val="30"/>
          <w:szCs w:val="30"/>
          <w:lang w:val="en-US" w:eastAsia="zh-CN"/>
        </w:rPr>
      </w:pP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现代服装学院</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2014年1月18日</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NGRhMWQxYzljMGNhYmVjNWViNmYyNWY1Y2NlMTYifQ=="/>
  </w:docVars>
  <w:rsids>
    <w:rsidRoot w:val="1D3622D0"/>
    <w:rsid w:val="03DA4798"/>
    <w:rsid w:val="16D31EA3"/>
    <w:rsid w:val="27A82C39"/>
    <w:rsid w:val="27F62734"/>
    <w:rsid w:val="29A914B5"/>
    <w:rsid w:val="338D6BFC"/>
    <w:rsid w:val="39AA433B"/>
    <w:rsid w:val="3EAA6BBA"/>
    <w:rsid w:val="3ED55C68"/>
    <w:rsid w:val="454D6D98"/>
    <w:rsid w:val="61BA6316"/>
    <w:rsid w:val="67E85080"/>
    <w:rsid w:val="68FE53C9"/>
    <w:rsid w:val="6C00528B"/>
    <w:rsid w:val="6C0B7118"/>
    <w:rsid w:val="728652F7"/>
    <w:rsid w:val="748659EF"/>
    <w:rsid w:val="798D2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2023-11-30T06:32:00Z</dcterms:created>
  <dc:creator>潘瑞春</dc:creator>
  <cp:lastModifiedBy>潘瑞春</cp:lastModifiedBy>
  <cp:lastPrinted>2023-12-11T01:10:00Z</cp:lastPrinted>
  <dcterms:modified xsi:type="dcterms:W3CDTF">2024-01-19T06:46:01Z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150479D0964F4775958626C9E8932C61_13</vt:lpwstr>
  </property>
</Properties>
</file>