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A952D6" w:rsidRDefault="00A952D6" w:rsidP="00A952D6">
      <w:pPr>
        <w:rPr>
          <w:rFonts w:ascii="仿宋" w:eastAsia="仿宋" w:hAnsi="仿宋"/>
          <w:color w:val="000000"/>
        </w:rPr>
      </w:pP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383812" w:rsidRPr="00383812" w:rsidRDefault="00383812" w:rsidP="00383812">
      <w:pPr>
        <w:spacing w:line="400" w:lineRule="exact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准  考  证 </w:t>
      </w:r>
      <w:r>
        <w:rPr>
          <w:rFonts w:ascii="仿宋" w:eastAsia="仿宋" w:hAnsi="仿宋"/>
          <w:sz w:val="24"/>
        </w:rPr>
        <w:t>号：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52D6" w:rsidRDefault="00A952D6" w:rsidP="00A952D6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A952D6" w:rsidRDefault="00A952D6" w:rsidP="00A952D6">
      <w:pPr>
        <w:rPr>
          <w:color w:val="000000"/>
          <w:szCs w:val="30"/>
        </w:rPr>
      </w:pPr>
    </w:p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A952D6" w:rsidRPr="00383812" w:rsidRDefault="00A952D6" w:rsidP="00383812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</w:t>
      </w:r>
      <w:r w:rsidR="00A6724B">
        <w:rPr>
          <w:rFonts w:ascii="方正小标宋_GBK" w:eastAsia="方正小标宋_GBK"/>
          <w:color w:val="000000"/>
          <w:sz w:val="36"/>
          <w:szCs w:val="36"/>
        </w:rPr>
        <w:t>2</w:t>
      </w:r>
      <w:r>
        <w:rPr>
          <w:rFonts w:ascii="方正小标宋_GBK" w:eastAsia="方正小标宋_GBK" w:hint="eastAsia"/>
          <w:color w:val="000000"/>
          <w:sz w:val="36"/>
          <w:szCs w:val="36"/>
        </w:rPr>
        <w:t>年</w:t>
      </w:r>
      <w:r w:rsidR="00EA3CE7">
        <w:rPr>
          <w:rFonts w:ascii="方正小标宋_GBK" w:eastAsia="方正小标宋_GBK"/>
          <w:color w:val="000000"/>
          <w:sz w:val="36"/>
          <w:szCs w:val="36"/>
        </w:rPr>
        <w:t>9</w:t>
      </w:r>
      <w:r>
        <w:rPr>
          <w:rFonts w:ascii="方正小标宋_GBK" w:eastAsia="方正小标宋_GBK" w:hint="eastAsia"/>
          <w:color w:val="000000"/>
          <w:sz w:val="36"/>
          <w:szCs w:val="36"/>
        </w:rPr>
        <w:t>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tbl>
      <w:tblPr>
        <w:tblW w:w="5972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099"/>
        <w:gridCol w:w="1271"/>
        <w:gridCol w:w="1129"/>
        <w:gridCol w:w="1408"/>
        <w:gridCol w:w="2147"/>
      </w:tblGrid>
      <w:tr w:rsidR="00A952D6" w:rsidTr="002E6D22">
        <w:trPr>
          <w:tblCellSpacing w:w="0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162489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489" w:rsidRDefault="00162489" w:rsidP="001624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45145C" w:rsidTr="00162489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5C" w:rsidRDefault="0045145C" w:rsidP="0045145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45C" w:rsidRPr="0045145C" w:rsidRDefault="0045145C" w:rsidP="0045145C">
            <w:pPr>
              <w:pStyle w:val="ac"/>
              <w:rPr>
                <w:rFonts w:ascii="Times New Roman" w:eastAsia="仿宋_GB2312" w:hAnsi="Times New Roman" w:cs="Times New Roman"/>
                <w:color w:val="000000"/>
                <w:kern w:val="2"/>
                <w:sz w:val="22"/>
                <w:szCs w:val="20"/>
              </w:rPr>
            </w:pPr>
            <w:proofErr w:type="spellStart"/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OpenGauss</w:t>
            </w:r>
            <w:proofErr w:type="spellEnd"/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 xml:space="preserve"> 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数据库程序设计（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2022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年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9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月开考）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45C" w:rsidRPr="0045145C" w:rsidRDefault="0045145C" w:rsidP="0045145C">
            <w:pPr>
              <w:pStyle w:val="ac"/>
              <w:rPr>
                <w:rFonts w:ascii="Times New Roman" w:eastAsia="仿宋_GB2312" w:hAnsi="Times New Roman" w:cs="Times New Roman"/>
                <w:color w:val="000000"/>
                <w:kern w:val="2"/>
                <w:sz w:val="22"/>
                <w:szCs w:val="20"/>
              </w:rPr>
            </w:pP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68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45C" w:rsidRPr="0045145C" w:rsidRDefault="0045145C" w:rsidP="0045145C">
            <w:pPr>
              <w:pStyle w:val="ac"/>
              <w:rPr>
                <w:rFonts w:ascii="Times New Roman" w:eastAsia="仿宋_GB2312" w:hAnsi="Times New Roman" w:cs="Times New Roman"/>
                <w:color w:val="000000"/>
                <w:kern w:val="2"/>
                <w:sz w:val="22"/>
                <w:szCs w:val="20"/>
              </w:rPr>
            </w:pP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120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45C" w:rsidRPr="0045145C" w:rsidRDefault="0045145C" w:rsidP="0045145C">
            <w:pPr>
              <w:pStyle w:val="ac"/>
              <w:rPr>
                <w:rFonts w:ascii="Times New Roman" w:eastAsia="仿宋_GB2312" w:hAnsi="Times New Roman" w:cs="Times New Roman"/>
                <w:color w:val="000000"/>
                <w:kern w:val="2"/>
                <w:sz w:val="22"/>
                <w:szCs w:val="20"/>
              </w:rPr>
            </w:pP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201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、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268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45C" w:rsidRPr="0045145C" w:rsidRDefault="0045145C" w:rsidP="0045145C">
            <w:pPr>
              <w:pStyle w:val="ac"/>
              <w:rPr>
                <w:rFonts w:ascii="Times New Roman" w:eastAsia="仿宋_GB2312" w:hAnsi="Times New Roman" w:cs="Times New Roman"/>
                <w:color w:val="000000"/>
                <w:kern w:val="2"/>
                <w:sz w:val="22"/>
                <w:szCs w:val="20"/>
              </w:rPr>
            </w:pP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科目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68</w:t>
            </w:r>
            <w:r w:rsidRPr="0045145C"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606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  <w:bookmarkStart w:id="0" w:name="_GoBack"/>
            <w:bookmarkEnd w:id="0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2E6D22">
        <w:trPr>
          <w:trHeight w:val="477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</w:tbl>
    <w:p w:rsidR="00100C7D" w:rsidRPr="00100C7D" w:rsidRDefault="009579C8" w:rsidP="00100C7D">
      <w:pPr>
        <w:widowControl/>
        <w:ind w:rightChars="-500" w:right="-1050"/>
        <w:jc w:val="left"/>
        <w:rPr>
          <w:rFonts w:ascii="Times New Roman" w:eastAsia="仿宋_GB2312" w:hAnsi="Times New Roman"/>
          <w:color w:val="000000"/>
          <w:sz w:val="22"/>
          <w:szCs w:val="20"/>
        </w:rPr>
      </w:pPr>
      <w:r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注：</w:t>
      </w:r>
      <w:r w:rsidR="00100C7D" w:rsidRPr="00100C7D">
        <w:rPr>
          <w:rFonts w:ascii="Times New Roman" w:eastAsia="仿宋_GB2312" w:hAnsi="Times New Roman"/>
          <w:color w:val="000000"/>
          <w:sz w:val="22"/>
          <w:szCs w:val="20"/>
        </w:rPr>
        <w:t>1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.2022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年暂停三级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Linux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应用与开发技术、四级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Linux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应用与开发工程师等两个科目考试。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2021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年下半年已通过四级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Linux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考试的，成绩保留至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2023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年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3</w:t>
      </w:r>
      <w:r w:rsidR="00100C7D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月。</w:t>
      </w:r>
    </w:p>
    <w:p w:rsidR="000F0792" w:rsidRPr="00100C7D" w:rsidRDefault="00100C7D" w:rsidP="00100C7D">
      <w:pPr>
        <w:widowControl/>
        <w:jc w:val="left"/>
        <w:rPr>
          <w:rFonts w:ascii="Times New Roman" w:eastAsia="仿宋_GB2312" w:hAnsi="Times New Roman"/>
          <w:color w:val="000000"/>
          <w:sz w:val="22"/>
          <w:szCs w:val="20"/>
        </w:rPr>
      </w:pPr>
      <w:r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2</w:t>
      </w:r>
      <w:r w:rsidRPr="00100C7D">
        <w:rPr>
          <w:rFonts w:ascii="Times New Roman" w:eastAsia="仿宋_GB2312" w:hAnsi="Times New Roman"/>
          <w:color w:val="000000"/>
          <w:sz w:val="22"/>
          <w:szCs w:val="20"/>
        </w:rPr>
        <w:t>.</w:t>
      </w:r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从</w:t>
      </w:r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9</w:t>
      </w:r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月考试起，新增二级</w:t>
      </w:r>
      <w:proofErr w:type="spellStart"/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openGauss</w:t>
      </w:r>
      <w:proofErr w:type="spellEnd"/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数据库程序设计（科目代码</w:t>
      </w:r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68</w:t>
      </w:r>
      <w:r w:rsidR="009579C8" w:rsidRPr="00100C7D">
        <w:rPr>
          <w:rFonts w:ascii="Times New Roman" w:eastAsia="仿宋_GB2312" w:hAnsi="Times New Roman" w:hint="eastAsia"/>
          <w:color w:val="000000"/>
          <w:sz w:val="22"/>
          <w:szCs w:val="20"/>
        </w:rPr>
        <w:t>）。</w:t>
      </w:r>
    </w:p>
    <w:p w:rsidR="000F0792" w:rsidRPr="00162489" w:rsidRDefault="000F0792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</w:p>
    <w:p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附件3    </w:t>
      </w:r>
    </w:p>
    <w:p w:rsidR="00395BB6" w:rsidRDefault="00395BB6" w:rsidP="00395BB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395BB6">
        <w:rPr>
          <w:rFonts w:ascii="方正小标宋_GBK" w:eastAsia="方正小标宋_GBK"/>
          <w:color w:val="000000"/>
          <w:sz w:val="36"/>
          <w:szCs w:val="36"/>
        </w:rPr>
        <w:t>全国计算机等级</w:t>
      </w:r>
      <w:proofErr w:type="gramStart"/>
      <w:r w:rsidRPr="00395BB6">
        <w:rPr>
          <w:rFonts w:ascii="方正小标宋_GBK" w:eastAsia="方正小标宋_GBK"/>
          <w:color w:val="000000"/>
          <w:sz w:val="36"/>
          <w:szCs w:val="36"/>
        </w:rPr>
        <w:t>考试考试</w:t>
      </w:r>
      <w:proofErr w:type="gramEnd"/>
      <w:r w:rsidRPr="00395BB6">
        <w:rPr>
          <w:rFonts w:ascii="方正小标宋_GBK" w:eastAsia="方正小标宋_GBK"/>
          <w:color w:val="000000"/>
          <w:sz w:val="36"/>
          <w:szCs w:val="36"/>
        </w:rPr>
        <w:t>大纲（2022年版）</w:t>
      </w:r>
    </w:p>
    <w:p w:rsidR="005758EF" w:rsidRPr="00395BB6" w:rsidRDefault="005758EF" w:rsidP="00395BB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tbl>
      <w:tblPr>
        <w:tblW w:w="8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224"/>
      </w:tblGrid>
      <w:tr w:rsidR="005364DF" w:rsidRPr="00395BB6" w:rsidTr="005364DF">
        <w:trPr>
          <w:trHeight w:val="360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级别</w:t>
            </w:r>
          </w:p>
        </w:tc>
        <w:tc>
          <w:tcPr>
            <w:tcW w:w="7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大纲名称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一级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9A1D1B">
            <w:pPr>
              <w:pStyle w:val="ac"/>
            </w:pPr>
            <w:r>
              <w:t>一级计算机基础及WPS Office应用考试大纲（2022年版）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</w:t>
            </w:r>
            <w:r>
              <w:t>MS Office</w:t>
            </w:r>
            <w:r>
              <w:t>应用考试大纲（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</w:t>
            </w:r>
            <w:r>
              <w:t>Photoshop</w:t>
            </w:r>
            <w:r>
              <w:t>应用考试大纲（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一级网络安全素质教育考试大纲（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二级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9A1D1B">
            <w:pPr>
              <w:pStyle w:val="ac"/>
            </w:pPr>
            <w:r>
              <w:t>二级公共基础知识考试大纲（2022年版）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C</w:t>
            </w:r>
            <w:r>
              <w:t>语言程序设计考试大纲（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Java</w:t>
            </w:r>
            <w:r>
              <w:t>语言程序设计考试大纲（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Access</w:t>
            </w:r>
            <w:r>
              <w:t>数据库程序设计考试大纲（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C++</w:t>
            </w:r>
            <w:r>
              <w:t>语言程序设计考试大纲（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MySQL</w:t>
            </w:r>
            <w:r>
              <w:t>数据库程序设计考试大纲（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Web</w:t>
            </w:r>
            <w:r>
              <w:t>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MS Office</w:t>
            </w:r>
            <w:r>
              <w:t>高级应用与设计考试大纲（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Python</w:t>
            </w:r>
            <w:r>
              <w:t>语言程序设计考试大纲（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r>
              <w:t>WPS Office</w:t>
            </w:r>
            <w:r>
              <w:t>高级应用与设计考试大纲（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</w:t>
            </w:r>
            <w:proofErr w:type="spellStart"/>
            <w:r>
              <w:t>openGauss</w:t>
            </w:r>
            <w:proofErr w:type="spellEnd"/>
            <w:r>
              <w:t>数据库程序设计考试大纲（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三级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9A1D1B">
            <w:pPr>
              <w:pStyle w:val="ac"/>
            </w:pPr>
            <w:r>
              <w:t>三级网络技术考试大纲（2022年版）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三级数据库技术考试大纲（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三级信息安全技术考试大纲（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三级嵌入式系统开发技术考试大纲（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四级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Default="005364DF" w:rsidP="009A1D1B">
            <w:pPr>
              <w:pStyle w:val="ac"/>
            </w:pPr>
            <w:r>
              <w:t>四级操作系统原理考试大纲（2022年版）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四级计算机组成与接口考试大纲（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四级计算机网络考试大纲（</w:t>
            </w:r>
            <w:r>
              <w:t>2022</w:t>
            </w:r>
            <w:r>
              <w:t>年版）</w:t>
            </w:r>
          </w:p>
        </w:tc>
      </w:tr>
      <w:tr w:rsidR="005364DF" w:rsidRPr="00395BB6" w:rsidTr="005364D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DF" w:rsidRPr="00395BB6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四级数据库原理考试大纲（</w:t>
            </w:r>
            <w:r>
              <w:t>2022</w:t>
            </w:r>
            <w:r>
              <w:t>年版）</w:t>
            </w:r>
          </w:p>
        </w:tc>
      </w:tr>
    </w:tbl>
    <w:p w:rsidR="00A952D6" w:rsidRPr="005758EF" w:rsidRDefault="00395BB6" w:rsidP="005758EF">
      <w:pPr>
        <w:spacing w:line="360" w:lineRule="auto"/>
        <w:ind w:firstLineChars="100" w:firstLine="220"/>
        <w:jc w:val="left"/>
        <w:rPr>
          <w:rFonts w:ascii="宋体" w:hAnsi="宋体" w:cs="宋体"/>
          <w:kern w:val="0"/>
          <w:sz w:val="22"/>
        </w:rPr>
      </w:pPr>
      <w:r w:rsidRPr="005758EF">
        <w:rPr>
          <w:rFonts w:ascii="黑体" w:eastAsia="黑体" w:hAnsi="黑体"/>
          <w:sz w:val="22"/>
        </w:rPr>
        <w:t xml:space="preserve"> </w:t>
      </w:r>
      <w:r w:rsidRPr="005758EF">
        <w:rPr>
          <w:rFonts w:ascii="宋体" w:hAnsi="宋体" w:cs="宋体" w:hint="eastAsia"/>
          <w:kern w:val="0"/>
          <w:sz w:val="22"/>
        </w:rPr>
        <w:t>详</w:t>
      </w:r>
      <w:r w:rsidRPr="005758EF">
        <w:rPr>
          <w:rFonts w:ascii="宋体" w:hAnsi="宋体" w:cs="宋体"/>
          <w:kern w:val="0"/>
          <w:sz w:val="22"/>
        </w:rPr>
        <w:t>见</w:t>
      </w:r>
      <w:r w:rsidRPr="005758EF">
        <w:rPr>
          <w:rFonts w:ascii="宋体" w:hAnsi="宋体" w:cs="宋体" w:hint="eastAsia"/>
          <w:kern w:val="0"/>
          <w:sz w:val="22"/>
        </w:rPr>
        <w:t>中国</w:t>
      </w:r>
      <w:r w:rsidRPr="005758EF">
        <w:rPr>
          <w:rFonts w:ascii="宋体" w:hAnsi="宋体" w:cs="宋体"/>
          <w:kern w:val="0"/>
          <w:sz w:val="22"/>
        </w:rPr>
        <w:t>教育考试网www.neea.edu.cn</w:t>
      </w:r>
    </w:p>
    <w:p w:rsidR="00A952D6" w:rsidRDefault="00A952D6" w:rsidP="00A952D6">
      <w:pPr>
        <w:rPr>
          <w:color w:val="000000"/>
          <w:szCs w:val="30"/>
        </w:rPr>
      </w:pPr>
    </w:p>
    <w:p w:rsidR="00395BB6" w:rsidRDefault="00395BB6" w:rsidP="00A952D6">
      <w:pPr>
        <w:rPr>
          <w:color w:val="000000"/>
          <w:szCs w:val="30"/>
        </w:rPr>
      </w:pPr>
    </w:p>
    <w:p w:rsidR="00395BB6" w:rsidRPr="005758EF" w:rsidRDefault="00395BB6" w:rsidP="00A952D6">
      <w:pPr>
        <w:rPr>
          <w:color w:val="000000"/>
          <w:szCs w:val="30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1780"/>
        <w:gridCol w:w="3182"/>
        <w:gridCol w:w="3260"/>
      </w:tblGrid>
      <w:tr w:rsidR="001136EB" w:rsidTr="007A5BA1">
        <w:trPr>
          <w:trHeight w:val="660"/>
        </w:trPr>
        <w:tc>
          <w:tcPr>
            <w:tcW w:w="8222" w:type="dxa"/>
            <w:gridSpan w:val="3"/>
            <w:noWrap/>
            <w:vAlign w:val="center"/>
            <w:hideMark/>
          </w:tcPr>
          <w:p w:rsidR="001136EB" w:rsidRDefault="001136EB" w:rsidP="00480EB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附件4</w:t>
            </w:r>
          </w:p>
          <w:p w:rsidR="001136EB" w:rsidRDefault="001136EB" w:rsidP="00480E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安徽省</w:t>
            </w: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NCRE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考点联系方式</w:t>
            </w:r>
          </w:p>
        </w:tc>
      </w:tr>
      <w:tr w:rsidR="001136EB" w:rsidTr="00EA3CE7">
        <w:trPr>
          <w:trHeight w:val="8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考点代码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安徽大学龙河校区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0551-63861903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安徽大学龙河校区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0551-63861903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合肥工业大学新区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0551-62901693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0551-62901693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巢湖学院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0551-82361422、13966365876、13156512056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0551-82363909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合肥科技职业学院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0551-62756629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安徽三联学院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0551-63830750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陆军炮兵防空兵学院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0551-65920829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安徽涉外经济职业学院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0551-63858353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0551-68129305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安徽开放大学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0551-63635070，63635749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安徽大学新区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0551-63861903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合肥师范学院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13956998398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安徽新华学院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0551-65872138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安徽文达信息工程学院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0551-68582901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0551-65786202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国防科技大学电子对抗学院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0551-65926921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安徽大学江淮学院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0551-65117672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安徽交通职业技术学院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0551-63434397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安徽医科大学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0551-65165542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安徽新闻出版职业技术学院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0551-63817872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0551-64689095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合肥财经职业学院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0551-63690811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安徽国际商务职业学院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0551-66319796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安徽工商职业学院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0551-65658114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安徽医学高等专科学校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13955129345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lastRenderedPageBreak/>
              <w:t>340145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安徽农业大学经济技术学院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0551-64205821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安徽粮食工程职业学院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0551-66011797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安徽水利水电职业技术学院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0551-67319010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万博科技职业学院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0551-65250221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安徽医学高等专科学校（新桥校区）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13955129345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340151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合肥职业技术学院（</w:t>
            </w:r>
            <w:proofErr w:type="gramStart"/>
            <w:r w:rsidRPr="00EA3CE7">
              <w:rPr>
                <w:rFonts w:ascii="宋体" w:hAnsi="宋体" w:cs="宋体" w:hint="eastAsia"/>
                <w:kern w:val="0"/>
                <w:sz w:val="22"/>
              </w:rPr>
              <w:t>汇心湖</w:t>
            </w:r>
            <w:proofErr w:type="gramEnd"/>
            <w:r w:rsidRPr="00EA3CE7">
              <w:rPr>
                <w:rFonts w:ascii="宋体" w:hAnsi="宋体" w:cs="宋体" w:hint="eastAsia"/>
                <w:kern w:val="0"/>
                <w:sz w:val="22"/>
              </w:rPr>
              <w:t>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0551-82393074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芜湖职业技术学院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13355538426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安徽中医药高等专科学校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0553-4835230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0553-2871060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0553-5910648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0553-5910648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安师大皖江学院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0553-5771507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340204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安师大皖江学院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0553-5733367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340201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安徽商贸职业技术学院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0553-5971074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340203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0553-8795020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蚌埠医学院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0552-3179690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0552-3171003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安徽电子信息职业技术学院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0552-3172898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安徽科技学院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0550-6719031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340301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蚌埠工商学院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0552-2567962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淮南职业技术学院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0554-6656582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淮南师范学院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0554-6863557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0554-6633202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340405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淮南联合大学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0554-2669802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0555-2311449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安徽省马鞍山工业学校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0555-3105441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340501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马鞍山职业技术学院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0555-2765536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340502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皖江工学院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0555-5222011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340503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马鞍山师范高等专科学校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0555-8215396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340505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马鞍山学院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0555-2900992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淮北师范大学（</w:t>
            </w:r>
            <w:proofErr w:type="gramStart"/>
            <w:r w:rsidRPr="00EA3CE7">
              <w:rPr>
                <w:rFonts w:ascii="宋体" w:hAnsi="宋体" w:cs="宋体" w:hint="eastAsia"/>
                <w:kern w:val="0"/>
                <w:sz w:val="22"/>
              </w:rPr>
              <w:t>相山校区</w:t>
            </w:r>
            <w:proofErr w:type="gramEnd"/>
            <w:r w:rsidRPr="00EA3CE7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0561-3802600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淮北职业技术学院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0561-3111738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lastRenderedPageBreak/>
              <w:t>340021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铜陵学院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0562-5856165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340705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铜陵职业技术学院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0562-2892563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安庆师范大学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0556-5500320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黄山学院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0559-2546695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滁州职业技术学院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0550-3854733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滁州学院（新校区）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0550-3510481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阜阳师范大学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0558-2591928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341201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阜阳职业技术学院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0558-2179072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阜阳技师学院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0558-2261768、17755893933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安徽广播电视大学亳州分校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0558-5587737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341301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亳州学院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0558-5367092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宿州学院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0557-3682621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皖西学院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0564-3306077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六安电大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0564-3317798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342501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合肥工业大学宣城校区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0563-3831359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340064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池州学院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0566-2748627</w:t>
            </w:r>
          </w:p>
        </w:tc>
      </w:tr>
      <w:tr w:rsidR="00EA3CE7" w:rsidRPr="00EA3CE7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342902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池州职业技术学院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E7" w:rsidRPr="00EA3CE7" w:rsidRDefault="00EA3CE7" w:rsidP="00EA3CE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A3CE7">
              <w:rPr>
                <w:rFonts w:ascii="宋体" w:hAnsi="宋体" w:cs="宋体" w:hint="eastAsia"/>
                <w:kern w:val="0"/>
                <w:sz w:val="22"/>
              </w:rPr>
              <w:t>0566-2092432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合肥工业大学新区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0551-62901693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合肥工业大学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0551-62901693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巢湖学院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0551-82361422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合肥职业技术学院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0551-82363909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合肥科技职业学院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0551-62756629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安徽三联学院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0551-63830750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陆军炮兵防空兵学院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0551-65920829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安徽涉外经济职业学院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0551-63858353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安徽中医药大学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0551-68129305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t>安徽开放大学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506EC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</w:t>
            </w:r>
            <w:r w:rsidR="007A5BA1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F85487">
              <w:t xml:space="preserve"> 63635070</w:t>
            </w:r>
            <w:r w:rsidR="007A5BA1"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="005820C8">
              <w:t>63635749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安徽大学新区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0551-63861903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合肥师范学院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0551-63674139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安徽新华学院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0551-65872138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安徽文达信息工程学院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0551-68582901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0551-65786202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国防科技大学电子对抗学院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0D6C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0551-659269</w:t>
            </w:r>
            <w:r w:rsidR="000D6C79"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lastRenderedPageBreak/>
              <w:t>340067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安徽大学江淮学院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0551-65117672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安徽交通职业技术学院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0551-63434397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安徽医科大学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0551-65167033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安徽新闻出版职业技术学院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0551-63812218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</w:t>
            </w:r>
            <w:r w:rsidRPr="001136EB">
              <w:rPr>
                <w:rFonts w:ascii="宋体" w:hAnsi="宋体" w:cs="宋体"/>
                <w:kern w:val="0"/>
                <w:sz w:val="22"/>
              </w:rPr>
              <w:t>64689095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合肥财经职业学院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0551-63690811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安徽国际商务职业学院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0551-66319796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安徽工商职业学院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0551-65658114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安徽医学高等专科学校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0551-63862154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安徽农业大学经济技术学院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0551-64205821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340146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安徽粮食工程职业学院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0551-66011797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340147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安徽水利水电职业技术学院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0551-67319010</w:t>
            </w:r>
          </w:p>
        </w:tc>
      </w:tr>
      <w:tr w:rsidR="00480EB2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B2" w:rsidRPr="001136EB" w:rsidRDefault="00480EB2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40149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EB2" w:rsidRPr="001136EB" w:rsidRDefault="00480EB2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0EB2">
              <w:rPr>
                <w:rFonts w:ascii="宋体" w:hAnsi="宋体" w:cs="宋体" w:hint="eastAsia"/>
                <w:kern w:val="0"/>
                <w:sz w:val="22"/>
              </w:rPr>
              <w:t>万博科技职业学院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EB2" w:rsidRPr="001136EB" w:rsidRDefault="00480EB2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0EB2">
              <w:rPr>
                <w:rFonts w:ascii="宋体" w:hAnsi="宋体" w:cs="宋体"/>
                <w:kern w:val="0"/>
                <w:sz w:val="22"/>
              </w:rPr>
              <w:t>0551-65250221</w:t>
            </w:r>
          </w:p>
        </w:tc>
      </w:tr>
      <w:tr w:rsidR="00480B41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41" w:rsidRDefault="00480B41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40150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41" w:rsidRPr="00480EB2" w:rsidRDefault="00480B41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0B41">
              <w:rPr>
                <w:rFonts w:ascii="宋体" w:hAnsi="宋体" w:cs="宋体" w:hint="eastAsia"/>
                <w:kern w:val="0"/>
                <w:sz w:val="22"/>
              </w:rPr>
              <w:t>安徽医学高等专科学校（新桥校区）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41" w:rsidRPr="00480EB2" w:rsidRDefault="00480B41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0B41">
              <w:rPr>
                <w:rFonts w:ascii="宋体" w:hAnsi="宋体" w:cs="宋体"/>
                <w:kern w:val="0"/>
                <w:sz w:val="22"/>
              </w:rPr>
              <w:t>0551-63862154</w:t>
            </w:r>
          </w:p>
        </w:tc>
      </w:tr>
      <w:tr w:rsidR="00A46BD9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40151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合肥职业技术学院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汇心湖</w:t>
            </w:r>
            <w:proofErr w:type="gramEnd"/>
            <w:r>
              <w:rPr>
                <w:rFonts w:hint="eastAsia"/>
              </w:rPr>
              <w:t>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0551-82363909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芜湖职业技术学院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7A5BA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0553-5775760</w:t>
            </w:r>
            <w:r w:rsidR="007A5BA1"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="007A5BA1" w:rsidRPr="007A5BA1">
              <w:rPr>
                <w:rFonts w:ascii="宋体" w:hAnsi="宋体" w:cs="宋体" w:hint="eastAsia"/>
                <w:kern w:val="0"/>
                <w:sz w:val="22"/>
              </w:rPr>
              <w:t>13355538426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安徽中医药高专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7A5BA1" w:rsidP="007A5BA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A5BA1">
              <w:rPr>
                <w:rFonts w:ascii="宋体" w:hAnsi="宋体" w:cs="宋体"/>
                <w:kern w:val="0"/>
                <w:sz w:val="22"/>
              </w:rPr>
              <w:t>0553-4835230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="001136EB" w:rsidRPr="001136EB">
              <w:rPr>
                <w:rFonts w:ascii="宋体" w:hAnsi="宋体" w:cs="宋体"/>
                <w:kern w:val="0"/>
                <w:sz w:val="22"/>
              </w:rPr>
              <w:t>13855373021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0553-2871060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0553-5910648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0553-5910648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安师大皖江学院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0553-5771507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340204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安师大皖江学院</w:t>
            </w:r>
            <w:proofErr w:type="gramStart"/>
            <w:r w:rsidRPr="001136EB">
              <w:rPr>
                <w:rFonts w:ascii="宋体" w:hAnsi="宋体" w:cs="宋体" w:hint="eastAsia"/>
                <w:kern w:val="0"/>
                <w:sz w:val="22"/>
              </w:rPr>
              <w:t>赭</w:t>
            </w:r>
            <w:proofErr w:type="gramEnd"/>
            <w:r w:rsidRPr="001136EB">
              <w:rPr>
                <w:rFonts w:ascii="宋体" w:hAnsi="宋体" w:cs="宋体" w:hint="eastAsia"/>
                <w:kern w:val="0"/>
                <w:sz w:val="22"/>
              </w:rPr>
              <w:t>山校区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D1653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0553-5733367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340201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安徽商贸职业学院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0553-5971074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340203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0553-8795020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蚌埠医学院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0552-3179690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0552-3171003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安徽电子信息职业技术学院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0552-3172898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安徽科技学院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0550-6719031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340301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蚌埠工商学院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0552-2567962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淮南职业技术学院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0554-6656582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淮南师范学院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0554-6863557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0554-6633202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lastRenderedPageBreak/>
              <w:t>340405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淮南联合大学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0554-2698450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安徽工业大学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0555-2311449</w:t>
            </w:r>
          </w:p>
        </w:tc>
      </w:tr>
      <w:tr w:rsidR="00A46BD9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40059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安徽省马鞍山工业学校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D9" w:rsidRPr="001136EB" w:rsidRDefault="00A46BD9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0555-3105441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340501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马鞍山职业技术学院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0555-2765536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340502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皖江工学院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0555-5222011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340503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马鞍山师范高等专科学校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0555-8215396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淮北师范大学（</w:t>
            </w:r>
            <w:proofErr w:type="gramStart"/>
            <w:r w:rsidRPr="001136EB">
              <w:rPr>
                <w:rFonts w:ascii="宋体" w:hAnsi="宋体" w:cs="宋体" w:hint="eastAsia"/>
                <w:kern w:val="0"/>
                <w:sz w:val="22"/>
              </w:rPr>
              <w:t>相山校区</w:t>
            </w:r>
            <w:proofErr w:type="gramEnd"/>
            <w:r w:rsidRPr="001136EB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0561-3802600</w:t>
            </w:r>
          </w:p>
        </w:tc>
      </w:tr>
      <w:tr w:rsidR="00573B94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94" w:rsidRPr="001136EB" w:rsidRDefault="00573B94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40018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94" w:rsidRPr="001136EB" w:rsidRDefault="00573B94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淮北职业技术学院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94" w:rsidRPr="001136EB" w:rsidRDefault="00573B94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0561-3111738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铜陵学院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0562-5856165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340705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铜陵职业技术学院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0562-2892563</w:t>
            </w:r>
            <w:r w:rsidR="00C40F7F"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="00C40F7F" w:rsidRPr="00C40F7F">
              <w:rPr>
                <w:rFonts w:ascii="宋体" w:hAnsi="宋体" w:cs="宋体"/>
                <w:kern w:val="0"/>
                <w:sz w:val="22"/>
              </w:rPr>
              <w:t>18956258283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安庆师范大学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18955655156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黄山学院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0559-2546696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滁州职业技术学院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0550-3854733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340009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滁州学院（新校区）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0550-3510481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阜阳师范</w:t>
            </w:r>
            <w:r w:rsidR="004F4088">
              <w:rPr>
                <w:rFonts w:ascii="宋体" w:hAnsi="宋体" w:cs="宋体" w:hint="eastAsia"/>
                <w:kern w:val="0"/>
                <w:sz w:val="22"/>
              </w:rPr>
              <w:t>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F40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0558-2591928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341201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阜阳职业技术学院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0558-2198022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阜阳技师学院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F71ACD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17755893933</w:t>
            </w:r>
            <w:r>
              <w:t>、</w:t>
            </w:r>
            <w:r>
              <w:t>0558-2261768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341301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亳州学院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/>
                <w:kern w:val="0"/>
                <w:sz w:val="22"/>
              </w:rPr>
              <w:t>0558-5367092</w:t>
            </w:r>
          </w:p>
        </w:tc>
      </w:tr>
      <w:tr w:rsidR="00873FEE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1136EB" w:rsidRDefault="00873FEE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40040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1136EB" w:rsidRDefault="00873FEE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3FEE">
              <w:rPr>
                <w:rFonts w:ascii="宋体" w:hAnsi="宋体" w:cs="宋体" w:hint="eastAsia"/>
                <w:kern w:val="0"/>
                <w:sz w:val="22"/>
              </w:rPr>
              <w:t>安徽广播电视大学亳州分校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1136EB" w:rsidRDefault="00873FEE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3FEE">
              <w:rPr>
                <w:rFonts w:ascii="宋体" w:hAnsi="宋体" w:cs="宋体"/>
                <w:kern w:val="0"/>
                <w:sz w:val="22"/>
              </w:rPr>
              <w:t>13395678218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340026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宿州学院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P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36EB">
              <w:rPr>
                <w:rFonts w:ascii="宋体" w:hAnsi="宋体" w:cs="宋体" w:hint="eastAsia"/>
                <w:kern w:val="0"/>
                <w:sz w:val="22"/>
              </w:rPr>
              <w:t>0557-3682621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皖西学院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0564-3306077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六安电大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0564-</w:t>
            </w:r>
            <w:r>
              <w:t>3317798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342501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合肥工业大学宣城校区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4F4088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t>0563</w:t>
            </w:r>
            <w:r>
              <w:rPr>
                <w:rFonts w:hint="eastAsia"/>
              </w:rPr>
              <w:t>-</w:t>
            </w:r>
            <w:r>
              <w:t>3831359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340064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池州学院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0566-2748627</w:t>
            </w:r>
          </w:p>
        </w:tc>
      </w:tr>
      <w:tr w:rsidR="001136EB" w:rsidTr="00EA3CE7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342902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B7A79">
              <w:rPr>
                <w:rFonts w:ascii="宋体" w:hAnsi="宋体" w:cs="宋体" w:hint="eastAsia"/>
                <w:kern w:val="0"/>
                <w:sz w:val="22"/>
              </w:rPr>
              <w:t>池州职业技术学院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EB" w:rsidRDefault="001136EB" w:rsidP="00480E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B7A79">
              <w:rPr>
                <w:rFonts w:ascii="宋体" w:hAnsi="宋体" w:cs="宋体"/>
                <w:kern w:val="0"/>
                <w:sz w:val="22"/>
              </w:rPr>
              <w:t>0566-2092432</w:t>
            </w:r>
          </w:p>
        </w:tc>
      </w:tr>
    </w:tbl>
    <w:p w:rsidR="001136EB" w:rsidRPr="00FC6ACC" w:rsidRDefault="001136EB" w:rsidP="001136EB">
      <w:pPr>
        <w:rPr>
          <w:szCs w:val="30"/>
        </w:rPr>
      </w:pPr>
    </w:p>
    <w:p w:rsidR="003C17C7" w:rsidRPr="00FC6ACC" w:rsidRDefault="003C17C7" w:rsidP="00A6096F">
      <w:pPr>
        <w:rPr>
          <w:szCs w:val="30"/>
        </w:rPr>
      </w:pPr>
    </w:p>
    <w:sectPr w:rsidR="003C17C7" w:rsidRPr="00FC6ACC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83" w:rsidRDefault="00B84F83" w:rsidP="00FC6ACC">
      <w:r>
        <w:separator/>
      </w:r>
    </w:p>
  </w:endnote>
  <w:endnote w:type="continuationSeparator" w:id="0">
    <w:p w:rsidR="00B84F83" w:rsidRDefault="00B84F83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83" w:rsidRDefault="00B84F83" w:rsidP="00FC6ACC">
      <w:r>
        <w:separator/>
      </w:r>
    </w:p>
  </w:footnote>
  <w:footnote w:type="continuationSeparator" w:id="0">
    <w:p w:rsidR="00B84F83" w:rsidRDefault="00B84F83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C2BE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  <w:style w:type="paragraph" w:styleId="ac">
    <w:name w:val="Normal (Web)"/>
    <w:basedOn w:val="a"/>
    <w:uiPriority w:val="99"/>
    <w:unhideWhenUsed/>
    <w:rsid w:val="0053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536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8</Pages>
  <Words>1027</Words>
  <Characters>5860</Characters>
  <Application>Microsoft Office Word</Application>
  <DocSecurity>0</DocSecurity>
  <Lines>48</Lines>
  <Paragraphs>13</Paragraphs>
  <ScaleCrop>false</ScaleCrop>
  <Company>微软中国</Company>
  <LinksUpToDate>false</LinksUpToDate>
  <CharactersWithSpaces>6874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余文卿</cp:lastModifiedBy>
  <cp:revision>37</cp:revision>
  <dcterms:created xsi:type="dcterms:W3CDTF">2021-06-24T01:34:00Z</dcterms:created>
  <dcterms:modified xsi:type="dcterms:W3CDTF">2022-06-24T00:49:00Z</dcterms:modified>
</cp:coreProperties>
</file>