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Arial" w:eastAsia="仿宋_GB2312" w:cs="Arial"/>
          <w:b/>
          <w:sz w:val="28"/>
          <w:szCs w:val="28"/>
        </w:rPr>
      </w:pPr>
      <w:r>
        <w:rPr>
          <w:rFonts w:hint="eastAsia" w:ascii="仿宋_GB2312" w:hAnsi="Arial" w:eastAsia="仿宋_GB2312" w:cs="Arial"/>
          <w:b/>
          <w:sz w:val="28"/>
          <w:szCs w:val="28"/>
        </w:rPr>
        <w:t>关于确定×××等×位同志为发展对象的公示</w:t>
      </w:r>
    </w:p>
    <w:p>
      <w:pPr>
        <w:widowControl/>
        <w:adjustRightInd w:val="0"/>
        <w:spacing w:line="360" w:lineRule="auto"/>
        <w:ind w:firstLine="475" w:firstLineChars="198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经支部委员会研究，报上级党委备案同意，将×××等×位同志列为发展对象，现将有关情况予以公示。公示期间，如有异议，请向党支部或党总支反映。党员和群众可来电、来信、来访，实事求是地反映其在理想信念、思想作风、学习或工作表现、廉洁自律等方面的情况和问题。个人反映问题请签署真实姓名和联系方式，以便调查和反馈相关事项。党支部将对反映人和反映问题严格保密。</w:t>
      </w:r>
    </w:p>
    <w:p>
      <w:pPr>
        <w:widowControl/>
        <w:adjustRightInd w:val="0"/>
        <w:spacing w:line="360" w:lineRule="auto"/>
        <w:ind w:firstLine="475" w:firstLineChars="198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公示时间自   年   月   日至    年   月   日</w:t>
      </w:r>
    </w:p>
    <w:p>
      <w:pPr>
        <w:widowControl/>
        <w:adjustRightInd w:val="0"/>
        <w:spacing w:line="360" w:lineRule="auto"/>
        <w:ind w:firstLine="475" w:firstLineChars="198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联系人：                            联系方式：</w:t>
      </w:r>
    </w:p>
    <w:p>
      <w:pPr>
        <w:widowControl/>
        <w:adjustRightInd w:val="0"/>
        <w:spacing w:line="360" w:lineRule="auto"/>
        <w:ind w:firstLine="475" w:firstLineChars="198"/>
        <w:jc w:val="righ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***党总支</w:t>
      </w:r>
    </w:p>
    <w:p>
      <w:pPr>
        <w:widowControl/>
        <w:adjustRightInd w:val="0"/>
        <w:spacing w:line="360" w:lineRule="auto"/>
        <w:ind w:firstLine="475" w:firstLineChars="198"/>
        <w:jc w:val="righ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年   月   日</w:t>
      </w:r>
    </w:p>
    <w:p>
      <w:pPr>
        <w:spacing w:line="440" w:lineRule="exact"/>
        <w:ind w:firstLine="472" w:firstLineChars="196"/>
        <w:rPr>
          <w:rFonts w:hint="eastAsia" w:ascii="宋体" w:hAnsi="宋体"/>
          <w:b/>
          <w:kern w:val="0"/>
          <w:sz w:val="24"/>
          <w:szCs w:val="24"/>
        </w:rPr>
      </w:pPr>
    </w:p>
    <w:tbl>
      <w:tblPr>
        <w:tblStyle w:val="3"/>
        <w:tblW w:w="11500" w:type="dxa"/>
        <w:tblInd w:w="-15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40"/>
        <w:gridCol w:w="660"/>
        <w:gridCol w:w="680"/>
        <w:gridCol w:w="440"/>
        <w:gridCol w:w="640"/>
        <w:gridCol w:w="560"/>
        <w:gridCol w:w="598"/>
        <w:gridCol w:w="942"/>
        <w:gridCol w:w="797"/>
        <w:gridCol w:w="820"/>
        <w:gridCol w:w="800"/>
        <w:gridCol w:w="820"/>
        <w:gridCol w:w="640"/>
        <w:gridCol w:w="600"/>
        <w:gridCol w:w="646"/>
        <w:gridCol w:w="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0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班级\部门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学号\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工号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申请入党时间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推优时间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列为积极分子时间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党校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荣誉称号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院系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440" w:lineRule="exact"/>
        <w:ind w:firstLine="472" w:firstLineChars="196"/>
        <w:rPr>
          <w:rFonts w:hint="eastAsia" w:ascii="宋体" w:hAnsi="宋体"/>
          <w:b/>
          <w:kern w:val="0"/>
          <w:sz w:val="24"/>
          <w:szCs w:val="24"/>
        </w:rPr>
      </w:pPr>
    </w:p>
    <w:p>
      <w:pPr>
        <w:spacing w:line="440" w:lineRule="exact"/>
        <w:ind w:firstLine="472" w:firstLineChars="196"/>
        <w:rPr>
          <w:rFonts w:ascii="宋体" w:hAnsi="宋体"/>
          <w:b/>
          <w:kern w:val="0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